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2A" w:rsidRPr="00887876" w:rsidRDefault="0090122A" w:rsidP="0090122A">
      <w:pPr>
        <w:pStyle w:val="ConsPlusTitle"/>
        <w:jc w:val="center"/>
        <w:rPr>
          <w:rFonts w:ascii="Times New Roman" w:hAnsi="Times New Roman" w:cs="Times New Roman"/>
          <w:sz w:val="28"/>
          <w:szCs w:val="28"/>
        </w:rPr>
      </w:pPr>
      <w:r w:rsidRPr="00887876">
        <w:rPr>
          <w:rFonts w:ascii="Times New Roman" w:hAnsi="Times New Roman" w:cs="Times New Roman"/>
          <w:sz w:val="28"/>
          <w:szCs w:val="28"/>
        </w:rPr>
        <w:t>УВЕДОМЛЕНИ</w:t>
      </w:r>
      <w:r>
        <w:rPr>
          <w:rFonts w:ascii="Times New Roman" w:hAnsi="Times New Roman" w:cs="Times New Roman"/>
          <w:sz w:val="28"/>
          <w:szCs w:val="28"/>
        </w:rPr>
        <w:t>Е</w:t>
      </w:r>
      <w:r w:rsidRPr="00887876">
        <w:rPr>
          <w:rFonts w:ascii="Times New Roman" w:hAnsi="Times New Roman" w:cs="Times New Roman"/>
          <w:sz w:val="28"/>
          <w:szCs w:val="28"/>
        </w:rPr>
        <w:t xml:space="preserve"> О ПРОВЕДЕНИИ ПУБЛИЧНЫХ КОНСУЛЬТАЦИЙ</w:t>
      </w:r>
    </w:p>
    <w:p w:rsidR="0090122A" w:rsidRPr="00887876" w:rsidRDefault="0090122A" w:rsidP="0090122A">
      <w:pPr>
        <w:pStyle w:val="ConsPlusNormal"/>
        <w:ind w:firstLine="709"/>
        <w:jc w:val="both"/>
        <w:outlineLvl w:val="0"/>
        <w:rPr>
          <w:rFonts w:ascii="Times New Roman" w:hAnsi="Times New Roman" w:cs="Times New Roman"/>
          <w:sz w:val="28"/>
          <w:szCs w:val="28"/>
        </w:rPr>
      </w:pPr>
    </w:p>
    <w:p w:rsidR="0090122A" w:rsidRPr="00887876" w:rsidRDefault="0090122A" w:rsidP="0090122A">
      <w:pPr>
        <w:pStyle w:val="ConsPlusNonformat"/>
        <w:ind w:firstLine="709"/>
        <w:jc w:val="both"/>
        <w:rPr>
          <w:rFonts w:ascii="Times New Roman" w:hAnsi="Times New Roman" w:cs="Times New Roman"/>
          <w:sz w:val="28"/>
          <w:szCs w:val="28"/>
        </w:rPr>
      </w:pPr>
      <w:r w:rsidRPr="00887876">
        <w:rPr>
          <w:rFonts w:ascii="Times New Roman" w:hAnsi="Times New Roman" w:cs="Times New Roman"/>
          <w:sz w:val="28"/>
          <w:szCs w:val="28"/>
        </w:rPr>
        <w:t>Настоящим департамент имущественных отношений Краснодарского края извещает о начале обсуждения проекта постановления главы администрации (губернатора) Краснодарского края «О формировании перечня объектов недвижимого имущества, в отношении которых налоговая база определяется как кадастровая стоимость»</w:t>
      </w:r>
      <w:r>
        <w:rPr>
          <w:rFonts w:ascii="Times New Roman" w:hAnsi="Times New Roman" w:cs="Times New Roman"/>
          <w:sz w:val="28"/>
          <w:szCs w:val="28"/>
        </w:rPr>
        <w:t xml:space="preserve"> </w:t>
      </w:r>
      <w:r w:rsidRPr="00887876">
        <w:rPr>
          <w:rFonts w:ascii="Times New Roman" w:hAnsi="Times New Roman" w:cs="Times New Roman"/>
          <w:sz w:val="28"/>
          <w:szCs w:val="28"/>
        </w:rPr>
        <w:t>и сборе предложений заинтересованных лиц.</w:t>
      </w:r>
    </w:p>
    <w:p w:rsidR="0090122A" w:rsidRPr="00887876" w:rsidRDefault="0090122A" w:rsidP="0090122A">
      <w:pPr>
        <w:pStyle w:val="ConsPlusNonformat"/>
        <w:ind w:firstLine="709"/>
        <w:jc w:val="both"/>
        <w:rPr>
          <w:rFonts w:ascii="Times New Roman" w:hAnsi="Times New Roman" w:cs="Times New Roman"/>
          <w:sz w:val="28"/>
          <w:szCs w:val="28"/>
        </w:rPr>
      </w:pPr>
      <w:r w:rsidRPr="00887876">
        <w:rPr>
          <w:rFonts w:ascii="Times New Roman" w:hAnsi="Times New Roman" w:cs="Times New Roman"/>
          <w:sz w:val="28"/>
          <w:szCs w:val="28"/>
        </w:rPr>
        <w:t>Предложения принимаются по адресу: 3500</w:t>
      </w:r>
      <w:r>
        <w:rPr>
          <w:rFonts w:ascii="Times New Roman" w:hAnsi="Times New Roman" w:cs="Times New Roman"/>
          <w:sz w:val="28"/>
          <w:szCs w:val="28"/>
        </w:rPr>
        <w:t>00</w:t>
      </w:r>
      <w:r w:rsidRPr="00887876">
        <w:rPr>
          <w:rFonts w:ascii="Times New Roman" w:hAnsi="Times New Roman" w:cs="Times New Roman"/>
          <w:sz w:val="28"/>
          <w:szCs w:val="28"/>
        </w:rPr>
        <w:t xml:space="preserve">, г. </w:t>
      </w:r>
      <w:proofErr w:type="gramStart"/>
      <w:r w:rsidRPr="00887876">
        <w:rPr>
          <w:rFonts w:ascii="Times New Roman" w:hAnsi="Times New Roman" w:cs="Times New Roman"/>
          <w:sz w:val="28"/>
          <w:szCs w:val="28"/>
        </w:rPr>
        <w:t xml:space="preserve">Краснодар,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887876">
        <w:rPr>
          <w:rFonts w:ascii="Times New Roman" w:hAnsi="Times New Roman" w:cs="Times New Roman"/>
          <w:sz w:val="28"/>
          <w:szCs w:val="28"/>
        </w:rPr>
        <w:t xml:space="preserve">ул. Гимназическая, 36, </w:t>
      </w:r>
      <w:proofErr w:type="spellStart"/>
      <w:r w:rsidRPr="00887876">
        <w:rPr>
          <w:rFonts w:ascii="Times New Roman" w:hAnsi="Times New Roman" w:cs="Times New Roman"/>
          <w:sz w:val="28"/>
          <w:szCs w:val="28"/>
        </w:rPr>
        <w:t>каб</w:t>
      </w:r>
      <w:proofErr w:type="spellEnd"/>
      <w:r w:rsidRPr="00887876">
        <w:rPr>
          <w:rFonts w:ascii="Times New Roman" w:hAnsi="Times New Roman" w:cs="Times New Roman"/>
          <w:sz w:val="28"/>
          <w:szCs w:val="28"/>
        </w:rPr>
        <w:t>. 33, а также по адресу электронной почты:</w:t>
      </w:r>
      <w:r>
        <w:rPr>
          <w:rFonts w:ascii="Times New Roman" w:hAnsi="Times New Roman" w:cs="Times New Roman"/>
          <w:sz w:val="28"/>
          <w:szCs w:val="28"/>
        </w:rPr>
        <w:t xml:space="preserve"> </w:t>
      </w:r>
      <w:hyperlink r:id="rId5" w:history="1">
        <w:r w:rsidRPr="00CF2961">
          <w:rPr>
            <w:rStyle w:val="a3"/>
            <w:rFonts w:ascii="Times New Roman" w:hAnsi="Times New Roman" w:cs="Times New Roman"/>
            <w:color w:val="auto"/>
            <w:sz w:val="28"/>
            <w:szCs w:val="28"/>
            <w:u w:val="none"/>
            <w:lang w:val="en-US"/>
          </w:rPr>
          <w:t>dio</w:t>
        </w:r>
        <w:r w:rsidRPr="00CF2961">
          <w:rPr>
            <w:rStyle w:val="a3"/>
            <w:rFonts w:ascii="Times New Roman" w:hAnsi="Times New Roman" w:cs="Times New Roman"/>
            <w:color w:val="auto"/>
            <w:sz w:val="28"/>
            <w:szCs w:val="28"/>
            <w:u w:val="none"/>
          </w:rPr>
          <w:t>@</w:t>
        </w:r>
        <w:r w:rsidRPr="00CF2961">
          <w:rPr>
            <w:rStyle w:val="a3"/>
            <w:rFonts w:ascii="Times New Roman" w:hAnsi="Times New Roman" w:cs="Times New Roman"/>
            <w:color w:val="auto"/>
            <w:sz w:val="28"/>
            <w:szCs w:val="28"/>
            <w:u w:val="none"/>
            <w:lang w:val="en-US"/>
          </w:rPr>
          <w:t>krasnodar</w:t>
        </w:r>
        <w:r w:rsidRPr="00CF2961">
          <w:rPr>
            <w:rStyle w:val="a3"/>
            <w:rFonts w:ascii="Times New Roman" w:hAnsi="Times New Roman" w:cs="Times New Roman"/>
            <w:color w:val="auto"/>
            <w:sz w:val="28"/>
            <w:szCs w:val="28"/>
            <w:u w:val="none"/>
          </w:rPr>
          <w:t>.</w:t>
        </w:r>
        <w:r w:rsidRPr="00CF2961">
          <w:rPr>
            <w:rStyle w:val="a3"/>
            <w:rFonts w:ascii="Times New Roman" w:hAnsi="Times New Roman" w:cs="Times New Roman"/>
            <w:color w:val="auto"/>
            <w:sz w:val="28"/>
            <w:szCs w:val="28"/>
            <w:u w:val="none"/>
            <w:lang w:val="en-US"/>
          </w:rPr>
          <w:t>ru</w:t>
        </w:r>
      </w:hyperlink>
      <w:r>
        <w:rPr>
          <w:rFonts w:ascii="Times New Roman" w:hAnsi="Times New Roman" w:cs="Times New Roman"/>
          <w:sz w:val="28"/>
          <w:szCs w:val="28"/>
        </w:rPr>
        <w:t xml:space="preserve"> (с пометкой «для отдела кадастровой оценки»)</w:t>
      </w:r>
      <w:r w:rsidR="00D1775D">
        <w:rPr>
          <w:rFonts w:ascii="Times New Roman" w:hAnsi="Times New Roman" w:cs="Times New Roman"/>
          <w:sz w:val="28"/>
          <w:szCs w:val="28"/>
        </w:rPr>
        <w:t>,</w:t>
      </w:r>
      <w:r w:rsidR="00D1775D" w:rsidRPr="00D1775D">
        <w:rPr>
          <w:rFonts w:ascii="Times New Roman" w:hAnsi="Times New Roman" w:cs="Times New Roman"/>
          <w:sz w:val="28"/>
          <w:szCs w:val="28"/>
        </w:rPr>
        <w:t xml:space="preserve"> </w:t>
      </w:r>
      <w:hyperlink r:id="rId6" w:history="1">
        <w:r w:rsidR="00D1775D" w:rsidRPr="0038542E">
          <w:rPr>
            <w:rStyle w:val="a3"/>
            <w:rFonts w:ascii="Times New Roman" w:hAnsi="Times New Roman" w:cs="Times New Roman"/>
            <w:color w:val="auto"/>
            <w:sz w:val="28"/>
            <w:szCs w:val="28"/>
            <w:u w:val="none"/>
          </w:rPr>
          <w:t>8612682344@</w:t>
        </w:r>
        <w:r w:rsidR="00D1775D" w:rsidRPr="0038542E">
          <w:rPr>
            <w:rStyle w:val="a3"/>
            <w:rFonts w:ascii="Times New Roman" w:hAnsi="Times New Roman" w:cs="Times New Roman"/>
            <w:color w:val="auto"/>
            <w:sz w:val="28"/>
            <w:szCs w:val="28"/>
            <w:u w:val="none"/>
            <w:lang w:val="en-US"/>
          </w:rPr>
          <w:t>mail</w:t>
        </w:r>
        <w:r w:rsidR="00D1775D" w:rsidRPr="0038542E">
          <w:rPr>
            <w:rStyle w:val="a3"/>
            <w:rFonts w:ascii="Times New Roman" w:hAnsi="Times New Roman" w:cs="Times New Roman"/>
            <w:color w:val="auto"/>
            <w:sz w:val="28"/>
            <w:szCs w:val="28"/>
            <w:u w:val="none"/>
          </w:rPr>
          <w:t>.</w:t>
        </w:r>
        <w:proofErr w:type="spellStart"/>
        <w:r w:rsidR="00D1775D" w:rsidRPr="0038542E">
          <w:rPr>
            <w:rStyle w:val="a3"/>
            <w:rFonts w:ascii="Times New Roman" w:hAnsi="Times New Roman" w:cs="Times New Roman"/>
            <w:color w:val="auto"/>
            <w:sz w:val="28"/>
            <w:szCs w:val="28"/>
            <w:u w:val="none"/>
            <w:lang w:val="en-US"/>
          </w:rPr>
          <w:t>ru</w:t>
        </w:r>
        <w:proofErr w:type="spellEnd"/>
      </w:hyperlink>
      <w:r w:rsidRPr="00887876">
        <w:rPr>
          <w:rFonts w:ascii="Times New Roman" w:hAnsi="Times New Roman" w:cs="Times New Roman"/>
          <w:sz w:val="28"/>
          <w:szCs w:val="28"/>
        </w:rPr>
        <w:t>.</w:t>
      </w:r>
    </w:p>
    <w:p w:rsidR="0090122A" w:rsidRPr="00887876" w:rsidRDefault="0090122A" w:rsidP="0090122A">
      <w:pPr>
        <w:pStyle w:val="ConsPlusNonformat"/>
        <w:ind w:firstLine="709"/>
        <w:jc w:val="both"/>
        <w:rPr>
          <w:rFonts w:ascii="Times New Roman" w:hAnsi="Times New Roman" w:cs="Times New Roman"/>
          <w:sz w:val="28"/>
          <w:szCs w:val="28"/>
        </w:rPr>
      </w:pPr>
      <w:r w:rsidRPr="00887876">
        <w:rPr>
          <w:rFonts w:ascii="Times New Roman" w:hAnsi="Times New Roman" w:cs="Times New Roman"/>
          <w:sz w:val="28"/>
          <w:szCs w:val="28"/>
        </w:rPr>
        <w:t xml:space="preserve">Сроки приема предложений: </w:t>
      </w:r>
      <w:r w:rsidRPr="0090122A">
        <w:rPr>
          <w:rFonts w:ascii="Times New Roman" w:hAnsi="Times New Roman" w:cs="Times New Roman"/>
          <w:sz w:val="28"/>
          <w:szCs w:val="28"/>
        </w:rPr>
        <w:t>28</w:t>
      </w:r>
      <w:r>
        <w:rPr>
          <w:rFonts w:ascii="Times New Roman" w:hAnsi="Times New Roman" w:cs="Times New Roman"/>
          <w:sz w:val="28"/>
          <w:szCs w:val="28"/>
        </w:rPr>
        <w:t>.12.2015 – 16.01.2016.</w:t>
      </w:r>
    </w:p>
    <w:p w:rsidR="0090122A" w:rsidRPr="00887876" w:rsidRDefault="0090122A" w:rsidP="0090122A">
      <w:pPr>
        <w:pStyle w:val="ConsPlusNonformat"/>
        <w:ind w:firstLine="709"/>
        <w:jc w:val="both"/>
        <w:rPr>
          <w:rFonts w:ascii="Times New Roman" w:hAnsi="Times New Roman" w:cs="Times New Roman"/>
          <w:sz w:val="28"/>
          <w:szCs w:val="28"/>
        </w:rPr>
      </w:pPr>
      <w:r w:rsidRPr="00887876">
        <w:rPr>
          <w:rFonts w:ascii="Times New Roman" w:hAnsi="Times New Roman" w:cs="Times New Roman"/>
          <w:sz w:val="28"/>
          <w:szCs w:val="28"/>
        </w:rPr>
        <w:t>Место размещения уведомления о подготовке проекта нормативного правового</w:t>
      </w:r>
      <w:r>
        <w:rPr>
          <w:rFonts w:ascii="Times New Roman" w:hAnsi="Times New Roman" w:cs="Times New Roman"/>
          <w:sz w:val="28"/>
          <w:szCs w:val="28"/>
        </w:rPr>
        <w:t xml:space="preserve"> </w:t>
      </w:r>
      <w:r w:rsidRPr="00887876">
        <w:rPr>
          <w:rFonts w:ascii="Times New Roman" w:hAnsi="Times New Roman" w:cs="Times New Roman"/>
          <w:sz w:val="28"/>
          <w:szCs w:val="28"/>
        </w:rPr>
        <w:t>акта в информационно-телекоммуникационной сети Интернет (полный</w:t>
      </w:r>
      <w:r>
        <w:rPr>
          <w:rFonts w:ascii="Times New Roman" w:hAnsi="Times New Roman" w:cs="Times New Roman"/>
          <w:sz w:val="28"/>
          <w:szCs w:val="28"/>
        </w:rPr>
        <w:t xml:space="preserve"> </w:t>
      </w:r>
      <w:r w:rsidRPr="00887876">
        <w:rPr>
          <w:rFonts w:ascii="Times New Roman" w:hAnsi="Times New Roman" w:cs="Times New Roman"/>
          <w:sz w:val="28"/>
          <w:szCs w:val="28"/>
        </w:rPr>
        <w:t xml:space="preserve">электронный адрес): </w:t>
      </w:r>
      <w:hyperlink r:id="rId7" w:history="1">
        <w:r w:rsidRPr="0038542E">
          <w:rPr>
            <w:rStyle w:val="a3"/>
            <w:rFonts w:ascii="Times New Roman" w:hAnsi="Times New Roman" w:cs="Times New Roman"/>
            <w:color w:val="auto"/>
            <w:sz w:val="28"/>
            <w:szCs w:val="28"/>
            <w:u w:val="none"/>
          </w:rPr>
          <w:t>http://www.diok.ru/activity/normotvor/ocenka/</w:t>
        </w:r>
      </w:hyperlink>
      <w:r>
        <w:rPr>
          <w:rFonts w:ascii="Times New Roman" w:hAnsi="Times New Roman" w:cs="Times New Roman"/>
          <w:sz w:val="28"/>
          <w:szCs w:val="28"/>
        </w:rPr>
        <w:t>.</w:t>
      </w:r>
    </w:p>
    <w:p w:rsidR="0090122A" w:rsidRPr="00887876" w:rsidRDefault="0090122A" w:rsidP="0090122A">
      <w:pPr>
        <w:pStyle w:val="ConsPlusNonformat"/>
        <w:ind w:firstLine="709"/>
        <w:jc w:val="both"/>
        <w:rPr>
          <w:rFonts w:ascii="Times New Roman" w:hAnsi="Times New Roman" w:cs="Times New Roman"/>
          <w:sz w:val="28"/>
          <w:szCs w:val="28"/>
        </w:rPr>
      </w:pPr>
      <w:r w:rsidRPr="00887876">
        <w:rPr>
          <w:rFonts w:ascii="Times New Roman" w:hAnsi="Times New Roman" w:cs="Times New Roman"/>
          <w:sz w:val="28"/>
          <w:szCs w:val="28"/>
        </w:rPr>
        <w:t>Все поступившие предложения будут рассмотрены. Свод предложений будет</w:t>
      </w:r>
      <w:r>
        <w:rPr>
          <w:rFonts w:ascii="Times New Roman" w:hAnsi="Times New Roman" w:cs="Times New Roman"/>
          <w:sz w:val="28"/>
          <w:szCs w:val="28"/>
        </w:rPr>
        <w:t xml:space="preserve"> </w:t>
      </w:r>
      <w:r w:rsidRPr="00887876">
        <w:rPr>
          <w:rFonts w:ascii="Times New Roman" w:hAnsi="Times New Roman" w:cs="Times New Roman"/>
          <w:sz w:val="28"/>
          <w:szCs w:val="28"/>
        </w:rPr>
        <w:t xml:space="preserve">размещен на сайте </w:t>
      </w:r>
      <w:hyperlink r:id="rId8" w:history="1">
        <w:r w:rsidRPr="0038542E">
          <w:rPr>
            <w:rStyle w:val="a3"/>
            <w:rFonts w:ascii="Times New Roman" w:hAnsi="Times New Roman" w:cs="Times New Roman"/>
            <w:color w:val="auto"/>
            <w:sz w:val="28"/>
            <w:szCs w:val="28"/>
            <w:u w:val="none"/>
            <w:lang w:val="en-US"/>
          </w:rPr>
          <w:t>www</w:t>
        </w:r>
        <w:r w:rsidRPr="0038542E">
          <w:rPr>
            <w:rStyle w:val="a3"/>
            <w:rFonts w:ascii="Times New Roman" w:hAnsi="Times New Roman" w:cs="Times New Roman"/>
            <w:color w:val="auto"/>
            <w:sz w:val="28"/>
            <w:szCs w:val="28"/>
            <w:u w:val="none"/>
          </w:rPr>
          <w:t>.</w:t>
        </w:r>
        <w:proofErr w:type="spellStart"/>
        <w:r w:rsidRPr="0038542E">
          <w:rPr>
            <w:rStyle w:val="a3"/>
            <w:rFonts w:ascii="Times New Roman" w:hAnsi="Times New Roman" w:cs="Times New Roman"/>
            <w:color w:val="auto"/>
            <w:sz w:val="28"/>
            <w:szCs w:val="28"/>
            <w:u w:val="none"/>
            <w:lang w:val="en-US"/>
          </w:rPr>
          <w:t>diok</w:t>
        </w:r>
        <w:proofErr w:type="spellEnd"/>
        <w:r w:rsidRPr="0038542E">
          <w:rPr>
            <w:rStyle w:val="a3"/>
            <w:rFonts w:ascii="Times New Roman" w:hAnsi="Times New Roman" w:cs="Times New Roman"/>
            <w:color w:val="auto"/>
            <w:sz w:val="28"/>
            <w:szCs w:val="28"/>
            <w:u w:val="none"/>
          </w:rPr>
          <w:t>.</w:t>
        </w:r>
        <w:proofErr w:type="spellStart"/>
        <w:r w:rsidRPr="0038542E">
          <w:rPr>
            <w:rStyle w:val="a3"/>
            <w:rFonts w:ascii="Times New Roman" w:hAnsi="Times New Roman" w:cs="Times New Roman"/>
            <w:color w:val="auto"/>
            <w:sz w:val="28"/>
            <w:szCs w:val="28"/>
            <w:u w:val="none"/>
            <w:lang w:val="en-US"/>
          </w:rPr>
          <w:t>ru</w:t>
        </w:r>
        <w:proofErr w:type="spellEnd"/>
      </w:hyperlink>
      <w:r w:rsidRPr="0038542E">
        <w:rPr>
          <w:rFonts w:ascii="Times New Roman" w:hAnsi="Times New Roman" w:cs="Times New Roman"/>
          <w:sz w:val="28"/>
          <w:szCs w:val="28"/>
        </w:rPr>
        <w:t xml:space="preserve"> </w:t>
      </w:r>
      <w:r w:rsidRPr="00887876">
        <w:rPr>
          <w:rFonts w:ascii="Times New Roman" w:hAnsi="Times New Roman" w:cs="Times New Roman"/>
          <w:sz w:val="28"/>
          <w:szCs w:val="28"/>
        </w:rPr>
        <w:t xml:space="preserve">не позднее </w:t>
      </w:r>
      <w:r>
        <w:rPr>
          <w:rFonts w:ascii="Times New Roman" w:hAnsi="Times New Roman" w:cs="Times New Roman"/>
          <w:sz w:val="28"/>
          <w:szCs w:val="28"/>
        </w:rPr>
        <w:t>21.</w:t>
      </w:r>
      <w:r w:rsidR="00090A68">
        <w:rPr>
          <w:rFonts w:ascii="Times New Roman" w:hAnsi="Times New Roman" w:cs="Times New Roman"/>
          <w:sz w:val="28"/>
          <w:szCs w:val="28"/>
        </w:rPr>
        <w:t>01</w:t>
      </w:r>
      <w:bookmarkStart w:id="0" w:name="_GoBack"/>
      <w:bookmarkEnd w:id="0"/>
      <w:r>
        <w:rPr>
          <w:rFonts w:ascii="Times New Roman" w:hAnsi="Times New Roman" w:cs="Times New Roman"/>
          <w:sz w:val="28"/>
          <w:szCs w:val="28"/>
        </w:rPr>
        <w:t>.2016.</w:t>
      </w:r>
    </w:p>
    <w:p w:rsidR="0090122A" w:rsidRPr="00887876" w:rsidRDefault="0090122A" w:rsidP="0090122A">
      <w:pPr>
        <w:pStyle w:val="ConsPlusNonformat"/>
        <w:ind w:firstLine="709"/>
        <w:jc w:val="both"/>
        <w:rPr>
          <w:rFonts w:ascii="Times New Roman" w:hAnsi="Times New Roman" w:cs="Times New Roman"/>
          <w:sz w:val="28"/>
          <w:szCs w:val="28"/>
        </w:rPr>
      </w:pPr>
      <w:r w:rsidRPr="00887876">
        <w:rPr>
          <w:rFonts w:ascii="Times New Roman" w:hAnsi="Times New Roman" w:cs="Times New Roman"/>
          <w:sz w:val="28"/>
          <w:szCs w:val="28"/>
        </w:rPr>
        <w:t>Иная информация по решению регулирующего органа, относящаяся к сведениям о</w:t>
      </w:r>
      <w:r>
        <w:rPr>
          <w:rFonts w:ascii="Times New Roman" w:hAnsi="Times New Roman" w:cs="Times New Roman"/>
          <w:sz w:val="28"/>
          <w:szCs w:val="28"/>
        </w:rPr>
        <w:t xml:space="preserve"> </w:t>
      </w:r>
      <w:r w:rsidRPr="00887876">
        <w:rPr>
          <w:rFonts w:ascii="Times New Roman" w:hAnsi="Times New Roman" w:cs="Times New Roman"/>
          <w:sz w:val="28"/>
          <w:szCs w:val="28"/>
        </w:rPr>
        <w:t>предлагаемом правовом регулировании: проект подготовлен в целях реализации положений статьи 378</w:t>
      </w:r>
      <w:r w:rsidRPr="00887876">
        <w:rPr>
          <w:rFonts w:ascii="Times New Roman" w:hAnsi="Times New Roman" w:cs="Times New Roman"/>
          <w:sz w:val="28"/>
          <w:szCs w:val="28"/>
          <w:vertAlign w:val="superscript"/>
        </w:rPr>
        <w:t>2</w:t>
      </w:r>
      <w:r w:rsidRPr="00887876">
        <w:rPr>
          <w:rFonts w:ascii="Times New Roman" w:hAnsi="Times New Roman" w:cs="Times New Roman"/>
          <w:sz w:val="28"/>
          <w:szCs w:val="28"/>
        </w:rPr>
        <w:t xml:space="preserve"> Налогово</w:t>
      </w:r>
      <w:r>
        <w:rPr>
          <w:rFonts w:ascii="Times New Roman" w:hAnsi="Times New Roman" w:cs="Times New Roman"/>
          <w:sz w:val="28"/>
          <w:szCs w:val="28"/>
        </w:rPr>
        <w:t>го кодекса Российской Федерации</w:t>
      </w:r>
      <w:r w:rsidRPr="00887876">
        <w:rPr>
          <w:rFonts w:ascii="Times New Roman" w:hAnsi="Times New Roman" w:cs="Times New Roman"/>
          <w:sz w:val="28"/>
          <w:szCs w:val="28"/>
        </w:rPr>
        <w:t xml:space="preserve"> </w:t>
      </w:r>
      <w:r>
        <w:rPr>
          <w:rFonts w:ascii="Times New Roman" w:hAnsi="Times New Roman" w:cs="Times New Roman"/>
          <w:sz w:val="28"/>
          <w:szCs w:val="28"/>
        </w:rPr>
        <w:t>для</w:t>
      </w:r>
      <w:r w:rsidRPr="00887876">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sidRPr="00887876">
        <w:rPr>
          <w:rFonts w:ascii="Times New Roman" w:hAnsi="Times New Roman" w:cs="Times New Roman"/>
          <w:sz w:val="28"/>
          <w:szCs w:val="28"/>
        </w:rPr>
        <w:t>формирования перечня объектов недвижимого имущества, в отношении которых налоговая база определяется как кадастровая стоимость.</w:t>
      </w:r>
    </w:p>
    <w:p w:rsidR="0090122A" w:rsidRDefault="0090122A" w:rsidP="0090122A">
      <w:pPr>
        <w:pStyle w:val="ConsPlusNonformat"/>
        <w:ind w:firstLine="709"/>
        <w:jc w:val="both"/>
        <w:rPr>
          <w:rFonts w:ascii="Times New Roman" w:hAnsi="Times New Roman" w:cs="Times New Roman"/>
          <w:sz w:val="28"/>
          <w:szCs w:val="28"/>
        </w:rPr>
      </w:pPr>
      <w:r w:rsidRPr="00887876">
        <w:rPr>
          <w:rFonts w:ascii="Times New Roman" w:hAnsi="Times New Roman" w:cs="Times New Roman"/>
          <w:sz w:val="28"/>
          <w:szCs w:val="28"/>
        </w:rPr>
        <w:t xml:space="preserve">Примечание: </w:t>
      </w:r>
    </w:p>
    <w:p w:rsidR="0090122A" w:rsidRPr="00887876" w:rsidRDefault="0090122A" w:rsidP="0090122A">
      <w:pPr>
        <w:pStyle w:val="ConsPlusNonformat"/>
        <w:ind w:firstLine="709"/>
        <w:jc w:val="both"/>
        <w:rPr>
          <w:rFonts w:ascii="Times New Roman" w:hAnsi="Times New Roman" w:cs="Times New Roman"/>
          <w:sz w:val="28"/>
          <w:szCs w:val="28"/>
        </w:rPr>
      </w:pPr>
      <w:r w:rsidRPr="00887876">
        <w:rPr>
          <w:rFonts w:ascii="Times New Roman" w:hAnsi="Times New Roman" w:cs="Times New Roman"/>
          <w:sz w:val="28"/>
          <w:szCs w:val="28"/>
        </w:rPr>
        <w:t>В дальнейшем проект постановления главы администрации (губернатора) Краснодарского края «О формировании перечня объектов недвижимого имущества, в отношении которых налоговая база определяется как кадастровая стоимость»</w:t>
      </w:r>
      <w:r>
        <w:rPr>
          <w:rFonts w:ascii="Times New Roman" w:hAnsi="Times New Roman" w:cs="Times New Roman"/>
          <w:sz w:val="28"/>
          <w:szCs w:val="28"/>
        </w:rPr>
        <w:t xml:space="preserve"> </w:t>
      </w:r>
      <w:r w:rsidRPr="00887876">
        <w:rPr>
          <w:rFonts w:ascii="Times New Roman" w:hAnsi="Times New Roman" w:cs="Times New Roman"/>
          <w:sz w:val="28"/>
          <w:szCs w:val="28"/>
        </w:rPr>
        <w:t>при поступлении в министерство экономики Краснодарского края будет размещен</w:t>
      </w:r>
      <w:r>
        <w:rPr>
          <w:rFonts w:ascii="Times New Roman" w:hAnsi="Times New Roman" w:cs="Times New Roman"/>
          <w:sz w:val="28"/>
          <w:szCs w:val="28"/>
        </w:rPr>
        <w:t xml:space="preserve"> </w:t>
      </w:r>
      <w:r w:rsidRPr="00887876">
        <w:rPr>
          <w:rFonts w:ascii="Times New Roman" w:hAnsi="Times New Roman" w:cs="Times New Roman"/>
          <w:sz w:val="28"/>
          <w:szCs w:val="28"/>
        </w:rPr>
        <w:t>на сайте economy.krasnodar.ru</w:t>
      </w:r>
      <w:r>
        <w:rPr>
          <w:rFonts w:ascii="Times New Roman" w:hAnsi="Times New Roman" w:cs="Times New Roman"/>
          <w:sz w:val="28"/>
          <w:szCs w:val="28"/>
        </w:rPr>
        <w:t xml:space="preserve"> </w:t>
      </w:r>
      <w:r w:rsidRPr="00887876">
        <w:rPr>
          <w:rFonts w:ascii="Times New Roman" w:hAnsi="Times New Roman" w:cs="Times New Roman"/>
          <w:sz w:val="28"/>
          <w:szCs w:val="28"/>
        </w:rPr>
        <w:t>для проведения публичных консультаций</w:t>
      </w:r>
      <w:r>
        <w:rPr>
          <w:rFonts w:ascii="Times New Roman" w:hAnsi="Times New Roman" w:cs="Times New Roman"/>
          <w:sz w:val="28"/>
          <w:szCs w:val="28"/>
        </w:rPr>
        <w:t xml:space="preserve"> </w:t>
      </w:r>
      <w:r w:rsidRPr="00887876">
        <w:rPr>
          <w:rFonts w:ascii="Times New Roman" w:hAnsi="Times New Roman" w:cs="Times New Roman"/>
          <w:sz w:val="28"/>
          <w:szCs w:val="28"/>
        </w:rPr>
        <w:t>уполномоченным органом.</w:t>
      </w:r>
    </w:p>
    <w:p w:rsidR="0090122A" w:rsidRDefault="0090122A">
      <w:r>
        <w:br w:type="page"/>
      </w:r>
    </w:p>
    <w:p w:rsidR="009155B7" w:rsidRPr="009155B7" w:rsidRDefault="009155B7" w:rsidP="009155B7">
      <w:pPr>
        <w:autoSpaceDE w:val="0"/>
        <w:autoSpaceDN w:val="0"/>
        <w:adjustRightInd w:val="0"/>
        <w:spacing w:after="0" w:line="240" w:lineRule="auto"/>
        <w:jc w:val="center"/>
        <w:rPr>
          <w:rFonts w:ascii="Times New Roman" w:hAnsi="Times New Roman" w:cs="Times New Roman"/>
          <w:b/>
          <w:bCs/>
          <w:sz w:val="28"/>
          <w:szCs w:val="28"/>
        </w:rPr>
      </w:pPr>
      <w:r w:rsidRPr="009155B7">
        <w:rPr>
          <w:rFonts w:ascii="Times New Roman" w:hAnsi="Times New Roman" w:cs="Times New Roman"/>
          <w:b/>
          <w:bCs/>
          <w:sz w:val="28"/>
          <w:szCs w:val="28"/>
        </w:rPr>
        <w:lastRenderedPageBreak/>
        <w:t xml:space="preserve">ПЕРЕЧЕНЬ ВОПРОСОВ </w:t>
      </w:r>
    </w:p>
    <w:p w:rsidR="009155B7" w:rsidRPr="009155B7" w:rsidRDefault="009155B7" w:rsidP="009155B7">
      <w:pPr>
        <w:autoSpaceDE w:val="0"/>
        <w:autoSpaceDN w:val="0"/>
        <w:adjustRightInd w:val="0"/>
        <w:spacing w:after="0" w:line="240" w:lineRule="auto"/>
        <w:jc w:val="center"/>
        <w:rPr>
          <w:rFonts w:ascii="Times New Roman" w:hAnsi="Times New Roman" w:cs="Times New Roman"/>
          <w:b/>
          <w:bCs/>
          <w:sz w:val="28"/>
          <w:szCs w:val="28"/>
        </w:rPr>
      </w:pPr>
      <w:r w:rsidRPr="009155B7">
        <w:rPr>
          <w:rFonts w:ascii="Times New Roman" w:hAnsi="Times New Roman" w:cs="Times New Roman"/>
          <w:b/>
          <w:bCs/>
          <w:sz w:val="28"/>
          <w:szCs w:val="28"/>
        </w:rPr>
        <w:t xml:space="preserve">ДЛЯ ПРОВЕДЕНИЯ ПУБЛИЧНЫХ КОНСУЛЬТАЦИЙ ПО ПРОЕКТУ ПОСТАНОВЛЕНИЯ ГЛАВЫ АДМИНИСТРАЦИИ (ГУБЕРНАТОРА) КРАСНОДАРСКОГО КРАЯ «О ФОРМИРОВАНИИ ПЕРЕЧНЯ ОБЪЕКТОВ НЕДВИЖИМОГО ИМУЩЕСТВА, В ОТНОШЕНИИ КОТОРЫХ НАЛОГОВАЯ БАЗА ОПРЕДЕЛЯЕТСЯ </w:t>
      </w:r>
    </w:p>
    <w:p w:rsidR="009155B7" w:rsidRPr="009155B7" w:rsidRDefault="009155B7" w:rsidP="009155B7">
      <w:pPr>
        <w:autoSpaceDE w:val="0"/>
        <w:autoSpaceDN w:val="0"/>
        <w:adjustRightInd w:val="0"/>
        <w:spacing w:after="0" w:line="240" w:lineRule="auto"/>
        <w:jc w:val="center"/>
        <w:rPr>
          <w:rFonts w:ascii="Times New Roman" w:hAnsi="Times New Roman" w:cs="Times New Roman"/>
          <w:b/>
          <w:bCs/>
          <w:sz w:val="28"/>
          <w:szCs w:val="28"/>
        </w:rPr>
      </w:pPr>
      <w:r w:rsidRPr="009155B7">
        <w:rPr>
          <w:rFonts w:ascii="Times New Roman" w:hAnsi="Times New Roman" w:cs="Times New Roman"/>
          <w:b/>
          <w:bCs/>
          <w:sz w:val="28"/>
          <w:szCs w:val="28"/>
        </w:rPr>
        <w:t>КАК КАДАСТРОВАЯ СТОИМОСТЬ»</w:t>
      </w:r>
    </w:p>
    <w:p w:rsidR="009155B7" w:rsidRPr="009155B7" w:rsidRDefault="009155B7" w:rsidP="009155B7">
      <w:pPr>
        <w:autoSpaceDE w:val="0"/>
        <w:autoSpaceDN w:val="0"/>
        <w:adjustRightInd w:val="0"/>
        <w:spacing w:after="0" w:line="240" w:lineRule="auto"/>
        <w:jc w:val="both"/>
        <w:outlineLvl w:val="0"/>
        <w:rPr>
          <w:rFonts w:ascii="Times New Roman" w:hAnsi="Times New Roman" w:cs="Times New Roman"/>
          <w:sz w:val="28"/>
          <w:szCs w:val="28"/>
        </w:rPr>
      </w:pPr>
    </w:p>
    <w:tbl>
      <w:tblPr>
        <w:tblStyle w:val="a4"/>
        <w:tblW w:w="0" w:type="auto"/>
        <w:tblLook w:val="04A0" w:firstRow="1" w:lastRow="0" w:firstColumn="1" w:lastColumn="0" w:noHBand="0" w:noVBand="1"/>
      </w:tblPr>
      <w:tblGrid>
        <w:gridCol w:w="9627"/>
      </w:tblGrid>
      <w:tr w:rsidR="009155B7" w:rsidRPr="009155B7" w:rsidTr="00224EF2">
        <w:tc>
          <w:tcPr>
            <w:tcW w:w="9627" w:type="dxa"/>
          </w:tcPr>
          <w:p w:rsidR="009155B7" w:rsidRPr="009155B7" w:rsidRDefault="009155B7" w:rsidP="009155B7">
            <w:pPr>
              <w:jc w:val="center"/>
              <w:rPr>
                <w:rFonts w:ascii="Times New Roman" w:hAnsi="Times New Roman" w:cs="Times New Roman"/>
                <w:sz w:val="28"/>
                <w:szCs w:val="28"/>
              </w:rPr>
            </w:pPr>
            <w:r w:rsidRPr="009155B7">
              <w:rPr>
                <w:rFonts w:ascii="Times New Roman" w:hAnsi="Times New Roman" w:cs="Times New Roman"/>
                <w:sz w:val="28"/>
                <w:szCs w:val="28"/>
              </w:rPr>
              <w:t xml:space="preserve">ПЕРЕЧЕНЬ ВОПРОСОВ </w:t>
            </w:r>
          </w:p>
          <w:p w:rsidR="009155B7" w:rsidRPr="009155B7" w:rsidRDefault="009155B7" w:rsidP="009155B7">
            <w:pPr>
              <w:jc w:val="center"/>
              <w:rPr>
                <w:rFonts w:ascii="Times New Roman" w:hAnsi="Times New Roman" w:cs="Times New Roman"/>
                <w:sz w:val="28"/>
                <w:szCs w:val="28"/>
              </w:rPr>
            </w:pPr>
            <w:r w:rsidRPr="009155B7">
              <w:rPr>
                <w:rFonts w:ascii="Times New Roman" w:hAnsi="Times New Roman" w:cs="Times New Roman"/>
                <w:sz w:val="28"/>
                <w:szCs w:val="28"/>
              </w:rPr>
              <w:t xml:space="preserve">ДЛЯ ПРОВЕДЕНИЯ ПУБЛИЧНЫХ КОНСУЛЬТАЦИЙ </w:t>
            </w:r>
          </w:p>
          <w:p w:rsidR="009155B7" w:rsidRPr="009155B7" w:rsidRDefault="009155B7" w:rsidP="009155B7">
            <w:pPr>
              <w:jc w:val="center"/>
              <w:rPr>
                <w:rFonts w:ascii="Times New Roman" w:hAnsi="Times New Roman" w:cs="Times New Roman"/>
                <w:sz w:val="28"/>
                <w:szCs w:val="28"/>
              </w:rPr>
            </w:pPr>
            <w:r w:rsidRPr="009155B7">
              <w:rPr>
                <w:rFonts w:ascii="Times New Roman" w:hAnsi="Times New Roman" w:cs="Times New Roman"/>
                <w:sz w:val="28"/>
                <w:szCs w:val="28"/>
              </w:rPr>
              <w:t xml:space="preserve">ПО ПРОЕКТУ ПОСТАНОВЛЕНИЯ ГЛАВЫ АДМИНИСТРАЦИИ (ГУБЕРНАТОРА) КРАСНОДАРСКОГО КРАЯ </w:t>
            </w:r>
          </w:p>
          <w:p w:rsidR="009155B7" w:rsidRPr="009155B7" w:rsidRDefault="009155B7" w:rsidP="009155B7">
            <w:pPr>
              <w:jc w:val="center"/>
              <w:rPr>
                <w:rFonts w:ascii="Times New Roman" w:hAnsi="Times New Roman" w:cs="Times New Roman"/>
                <w:sz w:val="28"/>
                <w:szCs w:val="28"/>
              </w:rPr>
            </w:pPr>
            <w:r w:rsidRPr="009155B7">
              <w:rPr>
                <w:rFonts w:ascii="Times New Roman" w:hAnsi="Times New Roman" w:cs="Times New Roman"/>
                <w:sz w:val="28"/>
                <w:szCs w:val="28"/>
              </w:rPr>
              <w:t>«О ФОРМИРОВАНИИ ПЕРЕЧНЯ ОБЪЕКТОВ НЕДВИЖИМОГО ИМУЩЕСТВА, В ОТНОШЕНИИ КОТОРЫХ НАЛОГОВАЯ БАЗА ОПРЕДЕЛЯЕТСЯ КАК КАДАСТРОВАЯ СТОИМОСТЬ»</w:t>
            </w:r>
          </w:p>
          <w:p w:rsidR="009155B7" w:rsidRPr="009155B7" w:rsidRDefault="009155B7" w:rsidP="009155B7">
            <w:pPr>
              <w:jc w:val="center"/>
              <w:rPr>
                <w:rFonts w:ascii="Times New Roman" w:hAnsi="Times New Roman" w:cs="Times New Roman"/>
                <w:sz w:val="28"/>
                <w:szCs w:val="28"/>
              </w:rPr>
            </w:pPr>
          </w:p>
          <w:p w:rsidR="009155B7" w:rsidRPr="009155B7" w:rsidRDefault="009155B7" w:rsidP="0012205F">
            <w:pPr>
              <w:jc w:val="both"/>
              <w:rPr>
                <w:rFonts w:ascii="Times New Roman" w:hAnsi="Times New Roman" w:cs="Times New Roman"/>
                <w:sz w:val="28"/>
                <w:szCs w:val="28"/>
              </w:rPr>
            </w:pPr>
            <w:r w:rsidRPr="009155B7">
              <w:rPr>
                <w:rFonts w:ascii="Times New Roman" w:hAnsi="Times New Roman" w:cs="Times New Roman"/>
                <w:sz w:val="28"/>
                <w:szCs w:val="28"/>
              </w:rPr>
              <w:t xml:space="preserve">Пожалуйста, заполните и направьте данную форму по электронной почте на адрес: </w:t>
            </w:r>
            <w:hyperlink r:id="rId9" w:history="1">
              <w:r w:rsidR="0012205F" w:rsidRPr="009155B7">
                <w:rPr>
                  <w:rFonts w:ascii="Times New Roman" w:hAnsi="Times New Roman" w:cs="Times New Roman"/>
                  <w:sz w:val="28"/>
                  <w:szCs w:val="28"/>
                  <w:lang w:val="en-US"/>
                </w:rPr>
                <w:t>dio</w:t>
              </w:r>
              <w:r w:rsidR="0012205F" w:rsidRPr="009155B7">
                <w:rPr>
                  <w:rFonts w:ascii="Times New Roman" w:hAnsi="Times New Roman" w:cs="Times New Roman"/>
                  <w:sz w:val="28"/>
                  <w:szCs w:val="28"/>
                </w:rPr>
                <w:t>@</w:t>
              </w:r>
              <w:r w:rsidR="0012205F" w:rsidRPr="009155B7">
                <w:rPr>
                  <w:rFonts w:ascii="Times New Roman" w:hAnsi="Times New Roman" w:cs="Times New Roman"/>
                  <w:sz w:val="28"/>
                  <w:szCs w:val="28"/>
                  <w:lang w:val="en-US"/>
                </w:rPr>
                <w:t>krasnodar</w:t>
              </w:r>
              <w:r w:rsidR="0012205F" w:rsidRPr="009155B7">
                <w:rPr>
                  <w:rFonts w:ascii="Times New Roman" w:hAnsi="Times New Roman" w:cs="Times New Roman"/>
                  <w:sz w:val="28"/>
                  <w:szCs w:val="28"/>
                </w:rPr>
                <w:t>.</w:t>
              </w:r>
              <w:r w:rsidR="0012205F" w:rsidRPr="009155B7">
                <w:rPr>
                  <w:rFonts w:ascii="Times New Roman" w:hAnsi="Times New Roman" w:cs="Times New Roman"/>
                  <w:sz w:val="28"/>
                  <w:szCs w:val="28"/>
                  <w:lang w:val="en-US"/>
                </w:rPr>
                <w:t>ru</w:t>
              </w:r>
            </w:hyperlink>
            <w:r w:rsidR="0012205F" w:rsidRPr="009155B7">
              <w:rPr>
                <w:rFonts w:ascii="Times New Roman" w:hAnsi="Times New Roman" w:cs="Times New Roman"/>
                <w:sz w:val="28"/>
                <w:szCs w:val="28"/>
              </w:rPr>
              <w:t xml:space="preserve"> (с пометкой «для отдела кадастровой оценки»)</w:t>
            </w:r>
            <w:r w:rsidR="0012205F">
              <w:rPr>
                <w:rFonts w:ascii="Times New Roman" w:hAnsi="Times New Roman" w:cs="Times New Roman"/>
                <w:sz w:val="28"/>
                <w:szCs w:val="28"/>
              </w:rPr>
              <w:t xml:space="preserve">, </w:t>
            </w:r>
            <w:hyperlink r:id="rId10" w:history="1">
              <w:r w:rsidRPr="009155B7">
                <w:rPr>
                  <w:rFonts w:ascii="Times New Roman" w:hAnsi="Times New Roman" w:cs="Times New Roman"/>
                  <w:sz w:val="28"/>
                  <w:szCs w:val="28"/>
                </w:rPr>
                <w:t>8612682344@</w:t>
              </w:r>
              <w:r w:rsidRPr="009155B7">
                <w:rPr>
                  <w:rFonts w:ascii="Times New Roman" w:hAnsi="Times New Roman" w:cs="Times New Roman"/>
                  <w:sz w:val="28"/>
                  <w:szCs w:val="28"/>
                  <w:lang w:val="en-US"/>
                </w:rPr>
                <w:t>mail</w:t>
              </w:r>
              <w:r w:rsidRPr="009155B7">
                <w:rPr>
                  <w:rFonts w:ascii="Times New Roman" w:hAnsi="Times New Roman" w:cs="Times New Roman"/>
                  <w:sz w:val="28"/>
                  <w:szCs w:val="28"/>
                </w:rPr>
                <w:t>.</w:t>
              </w:r>
              <w:r w:rsidRPr="009155B7">
                <w:rPr>
                  <w:rFonts w:ascii="Times New Roman" w:hAnsi="Times New Roman" w:cs="Times New Roman"/>
                  <w:sz w:val="28"/>
                  <w:szCs w:val="28"/>
                  <w:lang w:val="en-US"/>
                </w:rPr>
                <w:t>ru</w:t>
              </w:r>
            </w:hyperlink>
            <w:r w:rsidRPr="009155B7">
              <w:rPr>
                <w:rFonts w:ascii="Times New Roman" w:hAnsi="Times New Roman" w:cs="Times New Roman"/>
                <w:sz w:val="28"/>
                <w:szCs w:val="28"/>
              </w:rPr>
              <w:t xml:space="preserve"> не позднее 16.01.2016. Разработчик не будет рассматривать предложения, направленные после указанного срока, а также направленные не в соответствии с настоящей формой.</w:t>
            </w:r>
          </w:p>
        </w:tc>
      </w:tr>
    </w:tbl>
    <w:p w:rsidR="009155B7" w:rsidRPr="009155B7" w:rsidRDefault="009155B7" w:rsidP="009155B7">
      <w:pPr>
        <w:autoSpaceDE w:val="0"/>
        <w:autoSpaceDN w:val="0"/>
        <w:adjustRightInd w:val="0"/>
        <w:spacing w:after="0" w:line="240" w:lineRule="auto"/>
        <w:jc w:val="both"/>
        <w:outlineLvl w:val="0"/>
        <w:rPr>
          <w:rFonts w:ascii="Times New Roman" w:hAnsi="Times New Roman" w:cs="Times New Roman"/>
          <w:sz w:val="28"/>
          <w:szCs w:val="28"/>
        </w:rPr>
      </w:pPr>
    </w:p>
    <w:tbl>
      <w:tblPr>
        <w:tblStyle w:val="a4"/>
        <w:tblW w:w="0" w:type="auto"/>
        <w:tblLook w:val="04A0" w:firstRow="1" w:lastRow="0" w:firstColumn="1" w:lastColumn="0" w:noHBand="0" w:noVBand="1"/>
      </w:tblPr>
      <w:tblGrid>
        <w:gridCol w:w="9627"/>
      </w:tblGrid>
      <w:tr w:rsidR="009155B7" w:rsidRPr="009155B7" w:rsidTr="00224EF2">
        <w:tc>
          <w:tcPr>
            <w:tcW w:w="9627" w:type="dxa"/>
          </w:tcPr>
          <w:p w:rsidR="009155B7" w:rsidRPr="009155B7" w:rsidRDefault="009155B7" w:rsidP="009155B7">
            <w:pPr>
              <w:jc w:val="both"/>
              <w:outlineLvl w:val="0"/>
              <w:rPr>
                <w:rFonts w:ascii="Times New Roman" w:hAnsi="Times New Roman" w:cs="Times New Roman"/>
                <w:sz w:val="28"/>
                <w:szCs w:val="28"/>
              </w:rPr>
            </w:pPr>
            <w:r w:rsidRPr="009155B7">
              <w:rPr>
                <w:rFonts w:ascii="Times New Roman" w:hAnsi="Times New Roman" w:cs="Times New Roman"/>
                <w:sz w:val="28"/>
                <w:szCs w:val="28"/>
              </w:rPr>
              <w:t>Контактная информация:</w:t>
            </w:r>
          </w:p>
          <w:p w:rsidR="009155B7" w:rsidRPr="009155B7" w:rsidRDefault="009155B7" w:rsidP="009155B7">
            <w:pPr>
              <w:jc w:val="both"/>
              <w:outlineLvl w:val="0"/>
              <w:rPr>
                <w:rFonts w:ascii="Times New Roman" w:hAnsi="Times New Roman" w:cs="Times New Roman"/>
                <w:sz w:val="28"/>
                <w:szCs w:val="28"/>
              </w:rPr>
            </w:pPr>
          </w:p>
          <w:p w:rsidR="009155B7" w:rsidRPr="009155B7" w:rsidRDefault="009155B7" w:rsidP="009155B7">
            <w:pPr>
              <w:jc w:val="center"/>
              <w:outlineLvl w:val="0"/>
              <w:rPr>
                <w:rFonts w:ascii="Times New Roman" w:hAnsi="Times New Roman" w:cs="Times New Roman"/>
                <w:sz w:val="28"/>
                <w:szCs w:val="28"/>
                <w:u w:val="single"/>
              </w:rPr>
            </w:pPr>
            <w:r w:rsidRPr="009155B7">
              <w:rPr>
                <w:rFonts w:ascii="Times New Roman" w:hAnsi="Times New Roman" w:cs="Times New Roman"/>
                <w:sz w:val="28"/>
                <w:szCs w:val="28"/>
                <w:u w:val="single"/>
              </w:rPr>
              <w:t>департамент имущественных отношений Краснодарского края</w:t>
            </w:r>
          </w:p>
          <w:p w:rsidR="009155B7" w:rsidRPr="009155B7" w:rsidRDefault="009155B7" w:rsidP="009155B7">
            <w:pPr>
              <w:jc w:val="center"/>
              <w:outlineLvl w:val="0"/>
              <w:rPr>
                <w:rFonts w:ascii="Times New Roman" w:hAnsi="Times New Roman" w:cs="Times New Roman"/>
                <w:sz w:val="28"/>
                <w:szCs w:val="28"/>
                <w:vertAlign w:val="subscript"/>
              </w:rPr>
            </w:pPr>
            <w:r w:rsidRPr="009155B7">
              <w:rPr>
                <w:rFonts w:ascii="Times New Roman" w:hAnsi="Times New Roman" w:cs="Times New Roman"/>
                <w:sz w:val="28"/>
                <w:szCs w:val="28"/>
                <w:vertAlign w:val="subscript"/>
              </w:rPr>
              <w:t>наименование организации</w:t>
            </w:r>
          </w:p>
          <w:p w:rsidR="009155B7" w:rsidRPr="009155B7" w:rsidRDefault="009155B7" w:rsidP="009155B7">
            <w:pPr>
              <w:jc w:val="center"/>
              <w:outlineLvl w:val="0"/>
              <w:rPr>
                <w:rFonts w:ascii="Times New Roman" w:hAnsi="Times New Roman" w:cs="Times New Roman"/>
                <w:sz w:val="28"/>
                <w:szCs w:val="28"/>
                <w:u w:val="single"/>
              </w:rPr>
            </w:pPr>
            <w:r w:rsidRPr="009155B7">
              <w:rPr>
                <w:rFonts w:ascii="Times New Roman" w:hAnsi="Times New Roman" w:cs="Times New Roman"/>
                <w:sz w:val="28"/>
                <w:szCs w:val="28"/>
                <w:u w:val="single"/>
              </w:rPr>
              <w:t>исполнительный орган государственной власти Краснодарского края, уполномоченный по управлению и распоряжению имуществом и земельными ресурсами, находящимися в государственной собственности Краснодарского края, по выдаче квалификационных аттестатов кадастровых инженеров, по управлению игорной зоной, созданной на территории Краснодарского края, а также осуществляющий координацию деятельности органов исполнительной власти Краснодарского края и взаимодействие в установленном порядке с территориальными органами федеральных органов исполнительной власти в части определения целесообразности и обоснованности перехода в Краснодарском крае к исчислению налога на отдельные виды недвижимого имущества юридических лиц, исходя из их кадастровой стоимости, в том числе разработку и внесение предложений по указанному вопросу и подготовку проектов правовых актов Краснодарского края в указанной сфере</w:t>
            </w:r>
          </w:p>
          <w:p w:rsidR="009155B7" w:rsidRPr="009155B7" w:rsidRDefault="009155B7" w:rsidP="009155B7">
            <w:pPr>
              <w:jc w:val="center"/>
              <w:outlineLvl w:val="0"/>
              <w:rPr>
                <w:rFonts w:ascii="Times New Roman" w:hAnsi="Times New Roman" w:cs="Times New Roman"/>
                <w:sz w:val="28"/>
                <w:szCs w:val="28"/>
                <w:vertAlign w:val="subscript"/>
              </w:rPr>
            </w:pPr>
            <w:r w:rsidRPr="009155B7">
              <w:rPr>
                <w:rFonts w:ascii="Times New Roman" w:hAnsi="Times New Roman" w:cs="Times New Roman"/>
                <w:sz w:val="28"/>
                <w:szCs w:val="28"/>
                <w:vertAlign w:val="subscript"/>
              </w:rPr>
              <w:t>сфера деятельности организации</w:t>
            </w:r>
          </w:p>
          <w:p w:rsidR="009155B7" w:rsidRPr="009155B7" w:rsidRDefault="009155B7" w:rsidP="009155B7">
            <w:pPr>
              <w:jc w:val="center"/>
              <w:outlineLvl w:val="0"/>
              <w:rPr>
                <w:rFonts w:ascii="Times New Roman" w:hAnsi="Times New Roman" w:cs="Times New Roman"/>
                <w:sz w:val="28"/>
                <w:szCs w:val="28"/>
                <w:u w:val="single"/>
              </w:rPr>
            </w:pPr>
            <w:r w:rsidRPr="009155B7">
              <w:rPr>
                <w:rFonts w:ascii="Times New Roman" w:hAnsi="Times New Roman" w:cs="Times New Roman"/>
                <w:sz w:val="28"/>
                <w:szCs w:val="28"/>
                <w:u w:val="single"/>
              </w:rPr>
              <w:t>Пухова Нина Георгиевна</w:t>
            </w:r>
          </w:p>
          <w:p w:rsidR="009155B7" w:rsidRPr="009155B7" w:rsidRDefault="009155B7" w:rsidP="009155B7">
            <w:pPr>
              <w:jc w:val="center"/>
              <w:outlineLvl w:val="0"/>
              <w:rPr>
                <w:rFonts w:ascii="Times New Roman" w:hAnsi="Times New Roman" w:cs="Times New Roman"/>
                <w:sz w:val="28"/>
                <w:szCs w:val="28"/>
                <w:vertAlign w:val="subscript"/>
              </w:rPr>
            </w:pPr>
            <w:r w:rsidRPr="009155B7">
              <w:rPr>
                <w:rFonts w:ascii="Times New Roman" w:hAnsi="Times New Roman" w:cs="Times New Roman"/>
                <w:sz w:val="28"/>
                <w:szCs w:val="28"/>
                <w:vertAlign w:val="subscript"/>
              </w:rPr>
              <w:t>Ф.И.О. контактного лица</w:t>
            </w:r>
          </w:p>
          <w:p w:rsidR="009155B7" w:rsidRPr="009155B7" w:rsidRDefault="009155B7" w:rsidP="009155B7">
            <w:pPr>
              <w:jc w:val="center"/>
              <w:outlineLvl w:val="0"/>
              <w:rPr>
                <w:rFonts w:ascii="Times New Roman" w:hAnsi="Times New Roman" w:cs="Times New Roman"/>
                <w:sz w:val="28"/>
                <w:szCs w:val="28"/>
                <w:u w:val="single"/>
              </w:rPr>
            </w:pPr>
            <w:r w:rsidRPr="009155B7">
              <w:rPr>
                <w:rFonts w:ascii="Times New Roman" w:hAnsi="Times New Roman" w:cs="Times New Roman"/>
                <w:sz w:val="28"/>
                <w:szCs w:val="28"/>
                <w:u w:val="single"/>
              </w:rPr>
              <w:t>(861) 268-23-44</w:t>
            </w:r>
          </w:p>
          <w:p w:rsidR="009155B7" w:rsidRPr="009155B7" w:rsidRDefault="009155B7" w:rsidP="009155B7">
            <w:pPr>
              <w:jc w:val="center"/>
              <w:outlineLvl w:val="0"/>
              <w:rPr>
                <w:rFonts w:ascii="Times New Roman" w:hAnsi="Times New Roman" w:cs="Times New Roman"/>
                <w:sz w:val="28"/>
                <w:szCs w:val="28"/>
                <w:vertAlign w:val="subscript"/>
              </w:rPr>
            </w:pPr>
            <w:r w:rsidRPr="009155B7">
              <w:rPr>
                <w:rFonts w:ascii="Times New Roman" w:hAnsi="Times New Roman" w:cs="Times New Roman"/>
                <w:sz w:val="28"/>
                <w:szCs w:val="28"/>
                <w:vertAlign w:val="subscript"/>
              </w:rPr>
              <w:t>номер контактного телефона</w:t>
            </w:r>
          </w:p>
          <w:p w:rsidR="009155B7" w:rsidRPr="009155B7" w:rsidRDefault="009155B7" w:rsidP="009155B7">
            <w:pPr>
              <w:jc w:val="center"/>
              <w:outlineLvl w:val="0"/>
              <w:rPr>
                <w:rFonts w:ascii="Times New Roman" w:hAnsi="Times New Roman" w:cs="Times New Roman"/>
                <w:sz w:val="28"/>
                <w:szCs w:val="28"/>
              </w:rPr>
            </w:pPr>
          </w:p>
          <w:p w:rsidR="009155B7" w:rsidRPr="009155B7" w:rsidRDefault="00090A68" w:rsidP="009155B7">
            <w:pPr>
              <w:jc w:val="center"/>
              <w:outlineLvl w:val="0"/>
              <w:rPr>
                <w:rFonts w:ascii="Times New Roman" w:hAnsi="Times New Roman" w:cs="Times New Roman"/>
                <w:sz w:val="28"/>
                <w:szCs w:val="28"/>
                <w:u w:val="single"/>
              </w:rPr>
            </w:pPr>
            <w:hyperlink r:id="rId11" w:history="1">
              <w:r w:rsidR="009155B7" w:rsidRPr="009155B7">
                <w:rPr>
                  <w:rFonts w:ascii="Times New Roman" w:hAnsi="Times New Roman" w:cs="Times New Roman"/>
                  <w:sz w:val="28"/>
                  <w:szCs w:val="28"/>
                  <w:u w:val="single"/>
                  <w:lang w:val="en-US"/>
                </w:rPr>
                <w:t>dio</w:t>
              </w:r>
              <w:r w:rsidR="009155B7" w:rsidRPr="009155B7">
                <w:rPr>
                  <w:rFonts w:ascii="Times New Roman" w:hAnsi="Times New Roman" w:cs="Times New Roman"/>
                  <w:sz w:val="28"/>
                  <w:szCs w:val="28"/>
                  <w:u w:val="single"/>
                </w:rPr>
                <w:t>@</w:t>
              </w:r>
              <w:r w:rsidR="009155B7" w:rsidRPr="009155B7">
                <w:rPr>
                  <w:rFonts w:ascii="Times New Roman" w:hAnsi="Times New Roman" w:cs="Times New Roman"/>
                  <w:sz w:val="28"/>
                  <w:szCs w:val="28"/>
                  <w:u w:val="single"/>
                  <w:lang w:val="en-US"/>
                </w:rPr>
                <w:t>krasnodar</w:t>
              </w:r>
              <w:r w:rsidR="009155B7" w:rsidRPr="009155B7">
                <w:rPr>
                  <w:rFonts w:ascii="Times New Roman" w:hAnsi="Times New Roman" w:cs="Times New Roman"/>
                  <w:sz w:val="28"/>
                  <w:szCs w:val="28"/>
                  <w:u w:val="single"/>
                </w:rPr>
                <w:t>.</w:t>
              </w:r>
              <w:proofErr w:type="spellStart"/>
              <w:r w:rsidR="009155B7" w:rsidRPr="009155B7">
                <w:rPr>
                  <w:rFonts w:ascii="Times New Roman" w:hAnsi="Times New Roman" w:cs="Times New Roman"/>
                  <w:sz w:val="28"/>
                  <w:szCs w:val="28"/>
                  <w:u w:val="single"/>
                  <w:lang w:val="en-US"/>
                </w:rPr>
                <w:t>ru</w:t>
              </w:r>
              <w:proofErr w:type="spellEnd"/>
            </w:hyperlink>
          </w:p>
          <w:p w:rsidR="009155B7" w:rsidRPr="009155B7" w:rsidRDefault="00090A68" w:rsidP="009155B7">
            <w:pPr>
              <w:jc w:val="center"/>
              <w:outlineLvl w:val="0"/>
              <w:rPr>
                <w:rFonts w:ascii="Times New Roman" w:hAnsi="Times New Roman" w:cs="Times New Roman"/>
                <w:sz w:val="28"/>
                <w:szCs w:val="28"/>
              </w:rPr>
            </w:pPr>
            <w:hyperlink r:id="rId12" w:history="1">
              <w:r w:rsidR="009155B7" w:rsidRPr="009155B7">
                <w:rPr>
                  <w:rFonts w:ascii="Times New Roman" w:hAnsi="Times New Roman" w:cs="Times New Roman"/>
                  <w:sz w:val="28"/>
                  <w:szCs w:val="28"/>
                  <w:u w:val="single"/>
                </w:rPr>
                <w:t>8612682344@</w:t>
              </w:r>
              <w:r w:rsidR="009155B7" w:rsidRPr="009155B7">
                <w:rPr>
                  <w:rFonts w:ascii="Times New Roman" w:hAnsi="Times New Roman" w:cs="Times New Roman"/>
                  <w:sz w:val="28"/>
                  <w:szCs w:val="28"/>
                  <w:u w:val="single"/>
                  <w:lang w:val="en-US"/>
                </w:rPr>
                <w:t>mail</w:t>
              </w:r>
              <w:r w:rsidR="009155B7" w:rsidRPr="009155B7">
                <w:rPr>
                  <w:rFonts w:ascii="Times New Roman" w:hAnsi="Times New Roman" w:cs="Times New Roman"/>
                  <w:sz w:val="28"/>
                  <w:szCs w:val="28"/>
                  <w:u w:val="single"/>
                </w:rPr>
                <w:t>.</w:t>
              </w:r>
              <w:proofErr w:type="spellStart"/>
              <w:r w:rsidR="009155B7" w:rsidRPr="009155B7">
                <w:rPr>
                  <w:rFonts w:ascii="Times New Roman" w:hAnsi="Times New Roman" w:cs="Times New Roman"/>
                  <w:sz w:val="28"/>
                  <w:szCs w:val="28"/>
                  <w:u w:val="single"/>
                  <w:lang w:val="en-US"/>
                </w:rPr>
                <w:t>ru</w:t>
              </w:r>
              <w:proofErr w:type="spellEnd"/>
            </w:hyperlink>
          </w:p>
          <w:p w:rsidR="009155B7" w:rsidRPr="009155B7" w:rsidRDefault="009155B7" w:rsidP="009155B7">
            <w:pPr>
              <w:jc w:val="center"/>
              <w:outlineLvl w:val="0"/>
              <w:rPr>
                <w:rFonts w:ascii="Times New Roman" w:hAnsi="Times New Roman" w:cs="Times New Roman"/>
                <w:sz w:val="28"/>
                <w:szCs w:val="28"/>
                <w:vertAlign w:val="subscript"/>
              </w:rPr>
            </w:pPr>
            <w:r w:rsidRPr="009155B7">
              <w:rPr>
                <w:rFonts w:ascii="Times New Roman" w:hAnsi="Times New Roman" w:cs="Times New Roman"/>
                <w:sz w:val="28"/>
                <w:szCs w:val="28"/>
                <w:vertAlign w:val="subscript"/>
              </w:rPr>
              <w:t>адрес электронной почты</w:t>
            </w:r>
          </w:p>
        </w:tc>
      </w:tr>
    </w:tbl>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1. На решение какой проблемы, на Ваш взгляд, направлено предлагаемое государственное регулирование? Актуальна ли данная проблема сегодня?</w:t>
      </w:r>
    </w:p>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589"/>
      </w:tblGrid>
      <w:tr w:rsidR="009155B7" w:rsidRPr="009155B7" w:rsidTr="00224EF2">
        <w:trPr>
          <w:trHeight w:val="359"/>
        </w:trPr>
        <w:tc>
          <w:tcPr>
            <w:tcW w:w="9589" w:type="dxa"/>
            <w:tcBorders>
              <w:top w:val="single" w:sz="4" w:space="0" w:color="auto"/>
              <w:left w:val="single" w:sz="4" w:space="0" w:color="auto"/>
              <w:bottom w:val="single" w:sz="4" w:space="0" w:color="auto"/>
              <w:right w:val="single" w:sz="4" w:space="0" w:color="auto"/>
            </w:tcBorders>
          </w:tcPr>
          <w:p w:rsidR="009155B7" w:rsidRPr="009155B7" w:rsidRDefault="009155B7" w:rsidP="009155B7">
            <w:pPr>
              <w:autoSpaceDE w:val="0"/>
              <w:autoSpaceDN w:val="0"/>
              <w:adjustRightInd w:val="0"/>
              <w:spacing w:after="0" w:line="240" w:lineRule="auto"/>
              <w:rPr>
                <w:rFonts w:ascii="Times New Roman" w:hAnsi="Times New Roman" w:cs="Times New Roman"/>
                <w:sz w:val="28"/>
                <w:szCs w:val="28"/>
              </w:rPr>
            </w:pPr>
          </w:p>
        </w:tc>
      </w:tr>
    </w:tbl>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tbl>
      <w:tblPr>
        <w:tblW w:w="9664" w:type="dxa"/>
        <w:tblInd w:w="-5" w:type="dxa"/>
        <w:tblLayout w:type="fixed"/>
        <w:tblCellMar>
          <w:top w:w="102" w:type="dxa"/>
          <w:left w:w="62" w:type="dxa"/>
          <w:bottom w:w="102" w:type="dxa"/>
          <w:right w:w="62" w:type="dxa"/>
        </w:tblCellMar>
        <w:tblLook w:val="0000" w:firstRow="0" w:lastRow="0" w:firstColumn="0" w:lastColumn="0" w:noHBand="0" w:noVBand="0"/>
      </w:tblPr>
      <w:tblGrid>
        <w:gridCol w:w="9664"/>
      </w:tblGrid>
      <w:tr w:rsidR="009155B7" w:rsidRPr="009155B7" w:rsidTr="00224EF2">
        <w:trPr>
          <w:trHeight w:val="223"/>
        </w:trPr>
        <w:tc>
          <w:tcPr>
            <w:tcW w:w="9664" w:type="dxa"/>
            <w:tcBorders>
              <w:top w:val="single" w:sz="4" w:space="0" w:color="auto"/>
              <w:left w:val="single" w:sz="4" w:space="0" w:color="auto"/>
              <w:bottom w:val="single" w:sz="4" w:space="0" w:color="auto"/>
              <w:right w:val="single" w:sz="4" w:space="0" w:color="auto"/>
            </w:tcBorders>
          </w:tcPr>
          <w:p w:rsidR="009155B7" w:rsidRPr="009155B7" w:rsidRDefault="009155B7" w:rsidP="009155B7">
            <w:pPr>
              <w:autoSpaceDE w:val="0"/>
              <w:autoSpaceDN w:val="0"/>
              <w:adjustRightInd w:val="0"/>
              <w:spacing w:after="0" w:line="240" w:lineRule="auto"/>
              <w:rPr>
                <w:rFonts w:ascii="Times New Roman" w:hAnsi="Times New Roman" w:cs="Times New Roman"/>
                <w:sz w:val="28"/>
                <w:szCs w:val="28"/>
              </w:rPr>
            </w:pPr>
          </w:p>
        </w:tc>
      </w:tr>
    </w:tbl>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 xml:space="preserve">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sidRPr="009155B7">
        <w:rPr>
          <w:rFonts w:ascii="Times New Roman" w:hAnsi="Times New Roman" w:cs="Times New Roman"/>
          <w:sz w:val="28"/>
          <w:szCs w:val="28"/>
        </w:rPr>
        <w:t>затратны</w:t>
      </w:r>
      <w:proofErr w:type="spellEnd"/>
      <w:r w:rsidRPr="009155B7">
        <w:rPr>
          <w:rFonts w:ascii="Times New Roman" w:hAnsi="Times New Roman" w:cs="Times New Roman"/>
          <w:sz w:val="28"/>
          <w:szCs w:val="28"/>
        </w:rPr>
        <w:t xml:space="preserve"> и (или) более эффективны?</w:t>
      </w:r>
    </w:p>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tbl>
      <w:tblPr>
        <w:tblW w:w="9659" w:type="dxa"/>
        <w:tblInd w:w="-5" w:type="dxa"/>
        <w:tblLayout w:type="fixed"/>
        <w:tblCellMar>
          <w:top w:w="102" w:type="dxa"/>
          <w:left w:w="62" w:type="dxa"/>
          <w:bottom w:w="102" w:type="dxa"/>
          <w:right w:w="62" w:type="dxa"/>
        </w:tblCellMar>
        <w:tblLook w:val="0000" w:firstRow="0" w:lastRow="0" w:firstColumn="0" w:lastColumn="0" w:noHBand="0" w:noVBand="0"/>
      </w:tblPr>
      <w:tblGrid>
        <w:gridCol w:w="9659"/>
      </w:tblGrid>
      <w:tr w:rsidR="009155B7" w:rsidRPr="009155B7" w:rsidTr="00224EF2">
        <w:trPr>
          <w:trHeight w:val="280"/>
        </w:trPr>
        <w:tc>
          <w:tcPr>
            <w:tcW w:w="9659" w:type="dxa"/>
            <w:tcBorders>
              <w:top w:val="single" w:sz="4" w:space="0" w:color="auto"/>
              <w:left w:val="single" w:sz="4" w:space="0" w:color="auto"/>
              <w:bottom w:val="single" w:sz="4" w:space="0" w:color="auto"/>
              <w:right w:val="single" w:sz="4" w:space="0" w:color="auto"/>
            </w:tcBorders>
          </w:tcPr>
          <w:p w:rsidR="009155B7" w:rsidRPr="009155B7" w:rsidRDefault="009155B7" w:rsidP="009155B7">
            <w:pPr>
              <w:autoSpaceDE w:val="0"/>
              <w:autoSpaceDN w:val="0"/>
              <w:adjustRightInd w:val="0"/>
              <w:spacing w:after="0" w:line="240" w:lineRule="auto"/>
              <w:rPr>
                <w:rFonts w:ascii="Times New Roman" w:hAnsi="Times New Roman" w:cs="Times New Roman"/>
                <w:sz w:val="28"/>
                <w:szCs w:val="28"/>
              </w:rPr>
            </w:pPr>
          </w:p>
        </w:tc>
      </w:tr>
    </w:tbl>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tbl>
      <w:tblPr>
        <w:tblW w:w="9664" w:type="dxa"/>
        <w:tblInd w:w="-5" w:type="dxa"/>
        <w:tblLayout w:type="fixed"/>
        <w:tblCellMar>
          <w:top w:w="102" w:type="dxa"/>
          <w:left w:w="62" w:type="dxa"/>
          <w:bottom w:w="102" w:type="dxa"/>
          <w:right w:w="62" w:type="dxa"/>
        </w:tblCellMar>
        <w:tblLook w:val="0000" w:firstRow="0" w:lastRow="0" w:firstColumn="0" w:lastColumn="0" w:noHBand="0" w:noVBand="0"/>
      </w:tblPr>
      <w:tblGrid>
        <w:gridCol w:w="9664"/>
      </w:tblGrid>
      <w:tr w:rsidR="009155B7" w:rsidRPr="009155B7" w:rsidTr="00224EF2">
        <w:trPr>
          <w:trHeight w:val="257"/>
        </w:trPr>
        <w:tc>
          <w:tcPr>
            <w:tcW w:w="9664" w:type="dxa"/>
            <w:tcBorders>
              <w:top w:val="single" w:sz="4" w:space="0" w:color="auto"/>
              <w:left w:val="single" w:sz="4" w:space="0" w:color="auto"/>
              <w:bottom w:val="single" w:sz="4" w:space="0" w:color="auto"/>
              <w:right w:val="single" w:sz="4" w:space="0" w:color="auto"/>
            </w:tcBorders>
          </w:tcPr>
          <w:p w:rsidR="009155B7" w:rsidRPr="009155B7" w:rsidRDefault="009155B7" w:rsidP="009155B7">
            <w:pPr>
              <w:autoSpaceDE w:val="0"/>
              <w:autoSpaceDN w:val="0"/>
              <w:adjustRightInd w:val="0"/>
              <w:spacing w:after="0" w:line="240" w:lineRule="auto"/>
              <w:rPr>
                <w:rFonts w:ascii="Times New Roman" w:hAnsi="Times New Roman" w:cs="Times New Roman"/>
                <w:sz w:val="28"/>
                <w:szCs w:val="28"/>
              </w:rPr>
            </w:pPr>
          </w:p>
        </w:tc>
      </w:tr>
    </w:tbl>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619"/>
      </w:tblGrid>
      <w:tr w:rsidR="009155B7" w:rsidRPr="009155B7" w:rsidTr="00224EF2">
        <w:trPr>
          <w:trHeight w:val="342"/>
        </w:trPr>
        <w:tc>
          <w:tcPr>
            <w:tcW w:w="9619" w:type="dxa"/>
            <w:tcBorders>
              <w:top w:val="single" w:sz="4" w:space="0" w:color="auto"/>
              <w:left w:val="single" w:sz="4" w:space="0" w:color="auto"/>
              <w:bottom w:val="single" w:sz="4" w:space="0" w:color="auto"/>
              <w:right w:val="single" w:sz="4" w:space="0" w:color="auto"/>
            </w:tcBorders>
          </w:tcPr>
          <w:p w:rsidR="009155B7" w:rsidRPr="009155B7" w:rsidRDefault="009155B7" w:rsidP="009155B7">
            <w:pPr>
              <w:autoSpaceDE w:val="0"/>
              <w:autoSpaceDN w:val="0"/>
              <w:adjustRightInd w:val="0"/>
              <w:spacing w:after="0" w:line="240" w:lineRule="auto"/>
              <w:rPr>
                <w:rFonts w:ascii="Times New Roman" w:hAnsi="Times New Roman" w:cs="Times New Roman"/>
                <w:sz w:val="28"/>
                <w:szCs w:val="28"/>
              </w:rPr>
            </w:pPr>
          </w:p>
        </w:tc>
      </w:tr>
    </w:tbl>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 xml:space="preserve">6. Оцените, насколько полно и точно отражены обязанности, ответственность субъектов государственного регулирования, а также насколько </w:t>
      </w:r>
      <w:r w:rsidRPr="009155B7">
        <w:rPr>
          <w:rFonts w:ascii="Times New Roman" w:hAnsi="Times New Roman" w:cs="Times New Roman"/>
          <w:sz w:val="28"/>
          <w:szCs w:val="28"/>
        </w:rPr>
        <w:lastRenderedPageBreak/>
        <w:t>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tbl>
      <w:tblPr>
        <w:tblW w:w="9694" w:type="dxa"/>
        <w:tblInd w:w="-5" w:type="dxa"/>
        <w:tblLayout w:type="fixed"/>
        <w:tblCellMar>
          <w:top w:w="102" w:type="dxa"/>
          <w:left w:w="62" w:type="dxa"/>
          <w:bottom w:w="102" w:type="dxa"/>
          <w:right w:w="62" w:type="dxa"/>
        </w:tblCellMar>
        <w:tblLook w:val="0000" w:firstRow="0" w:lastRow="0" w:firstColumn="0" w:lastColumn="0" w:noHBand="0" w:noVBand="0"/>
      </w:tblPr>
      <w:tblGrid>
        <w:gridCol w:w="9694"/>
      </w:tblGrid>
      <w:tr w:rsidR="009155B7" w:rsidRPr="009155B7" w:rsidTr="00224EF2">
        <w:trPr>
          <w:trHeight w:val="308"/>
        </w:trPr>
        <w:tc>
          <w:tcPr>
            <w:tcW w:w="9694" w:type="dxa"/>
            <w:tcBorders>
              <w:top w:val="single" w:sz="4" w:space="0" w:color="auto"/>
              <w:left w:val="single" w:sz="4" w:space="0" w:color="auto"/>
              <w:bottom w:val="single" w:sz="4" w:space="0" w:color="auto"/>
              <w:right w:val="single" w:sz="4" w:space="0" w:color="auto"/>
            </w:tcBorders>
          </w:tcPr>
          <w:p w:rsidR="009155B7" w:rsidRPr="009155B7" w:rsidRDefault="009155B7" w:rsidP="009155B7">
            <w:pPr>
              <w:autoSpaceDE w:val="0"/>
              <w:autoSpaceDN w:val="0"/>
              <w:adjustRightInd w:val="0"/>
              <w:spacing w:after="0" w:line="240" w:lineRule="auto"/>
              <w:rPr>
                <w:rFonts w:ascii="Times New Roman" w:hAnsi="Times New Roman" w:cs="Times New Roman"/>
                <w:sz w:val="28"/>
                <w:szCs w:val="28"/>
              </w:rPr>
            </w:pPr>
          </w:p>
        </w:tc>
      </w:tr>
    </w:tbl>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имеются ли технические ошибки;</w:t>
      </w: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приводит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 xml:space="preserve">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w:t>
      </w:r>
      <w:proofErr w:type="gramStart"/>
      <w:r w:rsidRPr="009155B7">
        <w:rPr>
          <w:rFonts w:ascii="Times New Roman" w:hAnsi="Times New Roman" w:cs="Times New Roman"/>
          <w:sz w:val="28"/>
          <w:szCs w:val="28"/>
        </w:rPr>
        <w:t>поставщиков</w:t>
      </w:r>
      <w:proofErr w:type="gramEnd"/>
      <w:r w:rsidRPr="009155B7">
        <w:rPr>
          <w:rFonts w:ascii="Times New Roman" w:hAnsi="Times New Roman" w:cs="Times New Roman"/>
          <w:sz w:val="28"/>
          <w:szCs w:val="28"/>
        </w:rPr>
        <w:t xml:space="preserve"> или потребителей;</w:t>
      </w: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создает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tbl>
      <w:tblPr>
        <w:tblW w:w="9649" w:type="dxa"/>
        <w:tblInd w:w="-5" w:type="dxa"/>
        <w:tblLayout w:type="fixed"/>
        <w:tblCellMar>
          <w:top w:w="102" w:type="dxa"/>
          <w:left w:w="62" w:type="dxa"/>
          <w:bottom w:w="102" w:type="dxa"/>
          <w:right w:w="62" w:type="dxa"/>
        </w:tblCellMar>
        <w:tblLook w:val="0000" w:firstRow="0" w:lastRow="0" w:firstColumn="0" w:lastColumn="0" w:noHBand="0" w:noVBand="0"/>
      </w:tblPr>
      <w:tblGrid>
        <w:gridCol w:w="9649"/>
      </w:tblGrid>
      <w:tr w:rsidR="009155B7" w:rsidRPr="009155B7" w:rsidTr="00224EF2">
        <w:trPr>
          <w:trHeight w:val="300"/>
        </w:trPr>
        <w:tc>
          <w:tcPr>
            <w:tcW w:w="9649" w:type="dxa"/>
            <w:tcBorders>
              <w:top w:val="single" w:sz="4" w:space="0" w:color="auto"/>
              <w:left w:val="single" w:sz="4" w:space="0" w:color="auto"/>
              <w:bottom w:val="single" w:sz="4" w:space="0" w:color="auto"/>
              <w:right w:val="single" w:sz="4" w:space="0" w:color="auto"/>
            </w:tcBorders>
          </w:tcPr>
          <w:p w:rsidR="009155B7" w:rsidRPr="009155B7" w:rsidRDefault="009155B7" w:rsidP="009155B7">
            <w:pPr>
              <w:autoSpaceDE w:val="0"/>
              <w:autoSpaceDN w:val="0"/>
              <w:adjustRightInd w:val="0"/>
              <w:spacing w:after="0" w:line="240" w:lineRule="auto"/>
              <w:rPr>
                <w:rFonts w:ascii="Times New Roman" w:hAnsi="Times New Roman" w:cs="Times New Roman"/>
                <w:sz w:val="28"/>
                <w:szCs w:val="28"/>
              </w:rPr>
            </w:pPr>
          </w:p>
        </w:tc>
      </w:tr>
    </w:tbl>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lastRenderedPageBreak/>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tbl>
      <w:tblPr>
        <w:tblW w:w="9649" w:type="dxa"/>
        <w:tblInd w:w="-5" w:type="dxa"/>
        <w:tblLayout w:type="fixed"/>
        <w:tblCellMar>
          <w:top w:w="102" w:type="dxa"/>
          <w:left w:w="62" w:type="dxa"/>
          <w:bottom w:w="102" w:type="dxa"/>
          <w:right w:w="62" w:type="dxa"/>
        </w:tblCellMar>
        <w:tblLook w:val="0000" w:firstRow="0" w:lastRow="0" w:firstColumn="0" w:lastColumn="0" w:noHBand="0" w:noVBand="0"/>
      </w:tblPr>
      <w:tblGrid>
        <w:gridCol w:w="9649"/>
      </w:tblGrid>
      <w:tr w:rsidR="009155B7" w:rsidRPr="009155B7" w:rsidTr="00224EF2">
        <w:trPr>
          <w:trHeight w:val="325"/>
        </w:trPr>
        <w:tc>
          <w:tcPr>
            <w:tcW w:w="9649" w:type="dxa"/>
            <w:tcBorders>
              <w:top w:val="single" w:sz="4" w:space="0" w:color="auto"/>
              <w:left w:val="single" w:sz="4" w:space="0" w:color="auto"/>
              <w:bottom w:val="single" w:sz="4" w:space="0" w:color="auto"/>
              <w:right w:val="single" w:sz="4" w:space="0" w:color="auto"/>
            </w:tcBorders>
          </w:tcPr>
          <w:p w:rsidR="009155B7" w:rsidRPr="009155B7" w:rsidRDefault="009155B7" w:rsidP="009155B7">
            <w:pPr>
              <w:autoSpaceDE w:val="0"/>
              <w:autoSpaceDN w:val="0"/>
              <w:adjustRightInd w:val="0"/>
              <w:spacing w:after="0" w:line="240" w:lineRule="auto"/>
              <w:rPr>
                <w:rFonts w:ascii="Times New Roman" w:hAnsi="Times New Roman" w:cs="Times New Roman"/>
                <w:sz w:val="28"/>
                <w:szCs w:val="28"/>
              </w:rPr>
            </w:pPr>
          </w:p>
        </w:tc>
      </w:tr>
    </w:tbl>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предлагаемым государственным регулированием.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604"/>
      </w:tblGrid>
      <w:tr w:rsidR="009155B7" w:rsidRPr="009155B7" w:rsidTr="00224EF2">
        <w:trPr>
          <w:trHeight w:val="308"/>
        </w:trPr>
        <w:tc>
          <w:tcPr>
            <w:tcW w:w="9604" w:type="dxa"/>
            <w:tcBorders>
              <w:top w:val="single" w:sz="4" w:space="0" w:color="auto"/>
              <w:left w:val="single" w:sz="4" w:space="0" w:color="auto"/>
              <w:bottom w:val="single" w:sz="4" w:space="0" w:color="auto"/>
              <w:right w:val="single" w:sz="4" w:space="0" w:color="auto"/>
            </w:tcBorders>
          </w:tcPr>
          <w:p w:rsidR="009155B7" w:rsidRPr="009155B7" w:rsidRDefault="009155B7" w:rsidP="009155B7">
            <w:pPr>
              <w:autoSpaceDE w:val="0"/>
              <w:autoSpaceDN w:val="0"/>
              <w:adjustRightInd w:val="0"/>
              <w:spacing w:after="0" w:line="240" w:lineRule="auto"/>
              <w:rPr>
                <w:rFonts w:ascii="Times New Roman" w:hAnsi="Times New Roman" w:cs="Times New Roman"/>
                <w:sz w:val="28"/>
                <w:szCs w:val="28"/>
              </w:rPr>
            </w:pPr>
          </w:p>
        </w:tc>
      </w:tr>
    </w:tbl>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Предусмотрен ли в нем механизм защиты прав хозяйствующих субъектов?</w:t>
      </w: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tbl>
      <w:tblPr>
        <w:tblW w:w="9679" w:type="dxa"/>
        <w:tblInd w:w="-5" w:type="dxa"/>
        <w:tblLayout w:type="fixed"/>
        <w:tblCellMar>
          <w:top w:w="102" w:type="dxa"/>
          <w:left w:w="62" w:type="dxa"/>
          <w:bottom w:w="102" w:type="dxa"/>
          <w:right w:w="62" w:type="dxa"/>
        </w:tblCellMar>
        <w:tblLook w:val="0000" w:firstRow="0" w:lastRow="0" w:firstColumn="0" w:lastColumn="0" w:noHBand="0" w:noVBand="0"/>
      </w:tblPr>
      <w:tblGrid>
        <w:gridCol w:w="9679"/>
      </w:tblGrid>
      <w:tr w:rsidR="009155B7" w:rsidRPr="009155B7" w:rsidTr="00224EF2">
        <w:trPr>
          <w:trHeight w:val="274"/>
        </w:trPr>
        <w:tc>
          <w:tcPr>
            <w:tcW w:w="9679" w:type="dxa"/>
            <w:tcBorders>
              <w:top w:val="single" w:sz="4" w:space="0" w:color="auto"/>
              <w:left w:val="single" w:sz="4" w:space="0" w:color="auto"/>
              <w:bottom w:val="single" w:sz="4" w:space="0" w:color="auto"/>
              <w:right w:val="single" w:sz="4" w:space="0" w:color="auto"/>
            </w:tcBorders>
          </w:tcPr>
          <w:p w:rsidR="009155B7" w:rsidRPr="009155B7" w:rsidRDefault="009155B7" w:rsidP="009155B7">
            <w:pPr>
              <w:autoSpaceDE w:val="0"/>
              <w:autoSpaceDN w:val="0"/>
              <w:adjustRightInd w:val="0"/>
              <w:spacing w:after="0" w:line="240" w:lineRule="auto"/>
              <w:rPr>
                <w:rFonts w:ascii="Times New Roman" w:hAnsi="Times New Roman" w:cs="Times New Roman"/>
                <w:sz w:val="28"/>
                <w:szCs w:val="28"/>
              </w:rPr>
            </w:pPr>
          </w:p>
        </w:tc>
      </w:tr>
    </w:tbl>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tbl>
      <w:tblPr>
        <w:tblW w:w="9649" w:type="dxa"/>
        <w:tblInd w:w="-5" w:type="dxa"/>
        <w:tblLayout w:type="fixed"/>
        <w:tblCellMar>
          <w:top w:w="102" w:type="dxa"/>
          <w:left w:w="62" w:type="dxa"/>
          <w:bottom w:w="102" w:type="dxa"/>
          <w:right w:w="62" w:type="dxa"/>
        </w:tblCellMar>
        <w:tblLook w:val="0000" w:firstRow="0" w:lastRow="0" w:firstColumn="0" w:lastColumn="0" w:noHBand="0" w:noVBand="0"/>
      </w:tblPr>
      <w:tblGrid>
        <w:gridCol w:w="9649"/>
      </w:tblGrid>
      <w:tr w:rsidR="009155B7" w:rsidRPr="009155B7" w:rsidTr="00224EF2">
        <w:trPr>
          <w:trHeight w:val="300"/>
        </w:trPr>
        <w:tc>
          <w:tcPr>
            <w:tcW w:w="9649" w:type="dxa"/>
            <w:tcBorders>
              <w:top w:val="single" w:sz="4" w:space="0" w:color="auto"/>
              <w:left w:val="single" w:sz="4" w:space="0" w:color="auto"/>
              <w:bottom w:val="single" w:sz="4" w:space="0" w:color="auto"/>
              <w:right w:val="single" w:sz="4" w:space="0" w:color="auto"/>
            </w:tcBorders>
          </w:tcPr>
          <w:p w:rsidR="009155B7" w:rsidRPr="009155B7" w:rsidRDefault="009155B7" w:rsidP="009155B7">
            <w:pPr>
              <w:autoSpaceDE w:val="0"/>
              <w:autoSpaceDN w:val="0"/>
              <w:adjustRightInd w:val="0"/>
              <w:spacing w:after="0" w:line="240" w:lineRule="auto"/>
              <w:rPr>
                <w:rFonts w:ascii="Times New Roman" w:hAnsi="Times New Roman" w:cs="Times New Roman"/>
                <w:sz w:val="28"/>
                <w:szCs w:val="28"/>
              </w:rPr>
            </w:pPr>
          </w:p>
        </w:tc>
      </w:tr>
    </w:tbl>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lastRenderedPageBreak/>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tbl>
      <w:tblPr>
        <w:tblW w:w="9649" w:type="dxa"/>
        <w:tblInd w:w="-5" w:type="dxa"/>
        <w:tblLayout w:type="fixed"/>
        <w:tblCellMar>
          <w:top w:w="102" w:type="dxa"/>
          <w:left w:w="62" w:type="dxa"/>
          <w:bottom w:w="102" w:type="dxa"/>
          <w:right w:w="62" w:type="dxa"/>
        </w:tblCellMar>
        <w:tblLook w:val="0000" w:firstRow="0" w:lastRow="0" w:firstColumn="0" w:lastColumn="0" w:noHBand="0" w:noVBand="0"/>
      </w:tblPr>
      <w:tblGrid>
        <w:gridCol w:w="9649"/>
      </w:tblGrid>
      <w:tr w:rsidR="009155B7" w:rsidRPr="009155B7" w:rsidTr="00224EF2">
        <w:trPr>
          <w:trHeight w:val="291"/>
        </w:trPr>
        <w:tc>
          <w:tcPr>
            <w:tcW w:w="9649" w:type="dxa"/>
            <w:tcBorders>
              <w:top w:val="single" w:sz="4" w:space="0" w:color="auto"/>
              <w:left w:val="single" w:sz="4" w:space="0" w:color="auto"/>
              <w:bottom w:val="single" w:sz="4" w:space="0" w:color="auto"/>
              <w:right w:val="single" w:sz="4" w:space="0" w:color="auto"/>
            </w:tcBorders>
          </w:tcPr>
          <w:p w:rsidR="009155B7" w:rsidRPr="009155B7" w:rsidRDefault="009155B7" w:rsidP="009155B7">
            <w:pPr>
              <w:autoSpaceDE w:val="0"/>
              <w:autoSpaceDN w:val="0"/>
              <w:adjustRightInd w:val="0"/>
              <w:spacing w:after="0" w:line="240" w:lineRule="auto"/>
              <w:rPr>
                <w:rFonts w:ascii="Times New Roman" w:hAnsi="Times New Roman" w:cs="Times New Roman"/>
                <w:sz w:val="28"/>
                <w:szCs w:val="28"/>
              </w:rPr>
            </w:pPr>
          </w:p>
        </w:tc>
      </w:tr>
    </w:tbl>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13. Специальные вопросы, касающиеся конкретных положений и норм предлагаемого государственного регулирования, которые разработчику необходимо прояснить.</w:t>
      </w:r>
    </w:p>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559"/>
      </w:tblGrid>
      <w:tr w:rsidR="009155B7" w:rsidRPr="009155B7" w:rsidTr="00224EF2">
        <w:trPr>
          <w:trHeight w:val="342"/>
        </w:trPr>
        <w:tc>
          <w:tcPr>
            <w:tcW w:w="9559" w:type="dxa"/>
            <w:tcBorders>
              <w:top w:val="single" w:sz="4" w:space="0" w:color="auto"/>
              <w:left w:val="single" w:sz="4" w:space="0" w:color="auto"/>
              <w:bottom w:val="single" w:sz="4" w:space="0" w:color="auto"/>
              <w:right w:val="single" w:sz="4" w:space="0" w:color="auto"/>
            </w:tcBorders>
          </w:tcPr>
          <w:p w:rsidR="009155B7" w:rsidRPr="009155B7" w:rsidRDefault="009155B7" w:rsidP="009155B7">
            <w:pPr>
              <w:autoSpaceDE w:val="0"/>
              <w:autoSpaceDN w:val="0"/>
              <w:adjustRightInd w:val="0"/>
              <w:spacing w:after="0" w:line="240" w:lineRule="auto"/>
              <w:rPr>
                <w:rFonts w:ascii="Times New Roman" w:hAnsi="Times New Roman" w:cs="Times New Roman"/>
                <w:sz w:val="28"/>
                <w:szCs w:val="28"/>
              </w:rPr>
            </w:pPr>
          </w:p>
        </w:tc>
      </w:tr>
    </w:tbl>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p w:rsidR="009155B7" w:rsidRPr="009155B7" w:rsidRDefault="009155B7" w:rsidP="009155B7">
      <w:pPr>
        <w:autoSpaceDE w:val="0"/>
        <w:autoSpaceDN w:val="0"/>
        <w:adjustRightInd w:val="0"/>
        <w:spacing w:after="0" w:line="240" w:lineRule="auto"/>
        <w:ind w:firstLine="540"/>
        <w:jc w:val="both"/>
        <w:rPr>
          <w:rFonts w:ascii="Times New Roman" w:hAnsi="Times New Roman" w:cs="Times New Roman"/>
          <w:sz w:val="28"/>
          <w:szCs w:val="28"/>
        </w:rPr>
      </w:pPr>
      <w:r w:rsidRPr="009155B7">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9155B7" w:rsidRPr="009155B7" w:rsidRDefault="009155B7" w:rsidP="009155B7">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589"/>
      </w:tblGrid>
      <w:tr w:rsidR="009155B7" w:rsidRPr="009155B7" w:rsidTr="00224EF2">
        <w:trPr>
          <w:trHeight w:val="274"/>
        </w:trPr>
        <w:tc>
          <w:tcPr>
            <w:tcW w:w="9589" w:type="dxa"/>
            <w:tcBorders>
              <w:top w:val="single" w:sz="4" w:space="0" w:color="auto"/>
              <w:left w:val="single" w:sz="4" w:space="0" w:color="auto"/>
              <w:bottom w:val="single" w:sz="4" w:space="0" w:color="auto"/>
              <w:right w:val="single" w:sz="4" w:space="0" w:color="auto"/>
            </w:tcBorders>
          </w:tcPr>
          <w:p w:rsidR="009155B7" w:rsidRPr="009155B7" w:rsidRDefault="009155B7" w:rsidP="009155B7">
            <w:pPr>
              <w:autoSpaceDE w:val="0"/>
              <w:autoSpaceDN w:val="0"/>
              <w:adjustRightInd w:val="0"/>
              <w:spacing w:after="0" w:line="240" w:lineRule="auto"/>
              <w:rPr>
                <w:rFonts w:ascii="Times New Roman" w:hAnsi="Times New Roman" w:cs="Times New Roman"/>
                <w:sz w:val="28"/>
                <w:szCs w:val="28"/>
              </w:rPr>
            </w:pPr>
          </w:p>
        </w:tc>
      </w:tr>
    </w:tbl>
    <w:p w:rsidR="009155B7" w:rsidRDefault="009155B7"/>
    <w:p w:rsidR="009155B7" w:rsidRDefault="009155B7">
      <w:r>
        <w:br w:type="page"/>
      </w:r>
    </w:p>
    <w:p w:rsidR="0012205F" w:rsidRPr="0012205F" w:rsidRDefault="0012205F" w:rsidP="0012205F">
      <w:pPr>
        <w:autoSpaceDE w:val="0"/>
        <w:autoSpaceDN w:val="0"/>
        <w:adjustRightInd w:val="0"/>
        <w:spacing w:after="0" w:line="240" w:lineRule="auto"/>
        <w:jc w:val="center"/>
        <w:rPr>
          <w:rFonts w:ascii="Times New Roman" w:hAnsi="Times New Roman" w:cs="Times New Roman"/>
          <w:b/>
          <w:bCs/>
          <w:sz w:val="28"/>
          <w:szCs w:val="28"/>
        </w:rPr>
      </w:pPr>
      <w:r w:rsidRPr="0012205F">
        <w:rPr>
          <w:rFonts w:ascii="Times New Roman" w:hAnsi="Times New Roman" w:cs="Times New Roman"/>
          <w:b/>
          <w:bCs/>
          <w:sz w:val="28"/>
          <w:szCs w:val="28"/>
        </w:rPr>
        <w:lastRenderedPageBreak/>
        <w:t>СВОДНЫЙ ОТЧЕТ</w:t>
      </w:r>
    </w:p>
    <w:p w:rsidR="0012205F" w:rsidRPr="0012205F" w:rsidRDefault="0012205F" w:rsidP="0012205F">
      <w:pPr>
        <w:autoSpaceDE w:val="0"/>
        <w:autoSpaceDN w:val="0"/>
        <w:adjustRightInd w:val="0"/>
        <w:spacing w:after="0" w:line="240" w:lineRule="auto"/>
        <w:jc w:val="center"/>
        <w:rPr>
          <w:rFonts w:ascii="Times New Roman" w:hAnsi="Times New Roman" w:cs="Times New Roman"/>
          <w:b/>
          <w:bCs/>
          <w:sz w:val="28"/>
          <w:szCs w:val="28"/>
        </w:rPr>
      </w:pPr>
      <w:r w:rsidRPr="0012205F">
        <w:rPr>
          <w:rFonts w:ascii="Times New Roman" w:hAnsi="Times New Roman" w:cs="Times New Roman"/>
          <w:b/>
          <w:bCs/>
          <w:sz w:val="28"/>
          <w:szCs w:val="28"/>
        </w:rPr>
        <w:t>О РЕЗУЛЬТАТАХ ПРОВЕДЕНИЯ ПУБЛИЧНЫХ КОНСУЛЬТАЦИЙ</w:t>
      </w:r>
    </w:p>
    <w:p w:rsidR="0012205F" w:rsidRPr="0012205F" w:rsidRDefault="0012205F" w:rsidP="0012205F">
      <w:pPr>
        <w:autoSpaceDE w:val="0"/>
        <w:autoSpaceDN w:val="0"/>
        <w:adjustRightInd w:val="0"/>
        <w:spacing w:after="0" w:line="240" w:lineRule="auto"/>
        <w:jc w:val="center"/>
        <w:rPr>
          <w:rFonts w:ascii="Times New Roman" w:hAnsi="Times New Roman" w:cs="Times New Roman"/>
          <w:b/>
          <w:bCs/>
          <w:sz w:val="28"/>
          <w:szCs w:val="28"/>
        </w:rPr>
      </w:pPr>
      <w:r w:rsidRPr="0012205F">
        <w:rPr>
          <w:rFonts w:ascii="Times New Roman" w:hAnsi="Times New Roman" w:cs="Times New Roman"/>
          <w:b/>
          <w:bCs/>
          <w:sz w:val="28"/>
          <w:szCs w:val="28"/>
        </w:rPr>
        <w:t xml:space="preserve">ПО ПРОЕКТУ ПОСТАНОВЛЕНИЯ ГЛАВЫ АДМИНИСТРАЦИИ (ГУБЕРНАТОРА) КРАСНОДАРСКОГО КРАЯ «О ФОРМИРОВАНИИ ПЕРЕЧНЯ ОБЪЕКТОВ НЕДВИЖИМОГО ИМУЩЕСТВА, В ОТНОШЕНИИ КОТОРЫХ НАЛОГОВАЯ БАЗА ОПРЕДЕЛЯЕТСЯ </w:t>
      </w:r>
    </w:p>
    <w:p w:rsidR="0012205F" w:rsidRPr="0012205F" w:rsidRDefault="0012205F" w:rsidP="0012205F">
      <w:pPr>
        <w:autoSpaceDE w:val="0"/>
        <w:autoSpaceDN w:val="0"/>
        <w:adjustRightInd w:val="0"/>
        <w:spacing w:after="0" w:line="240" w:lineRule="auto"/>
        <w:jc w:val="center"/>
        <w:rPr>
          <w:rFonts w:ascii="Times New Roman" w:hAnsi="Times New Roman" w:cs="Times New Roman"/>
          <w:b/>
          <w:bCs/>
          <w:sz w:val="28"/>
          <w:szCs w:val="28"/>
        </w:rPr>
      </w:pPr>
      <w:r w:rsidRPr="0012205F">
        <w:rPr>
          <w:rFonts w:ascii="Times New Roman" w:hAnsi="Times New Roman" w:cs="Times New Roman"/>
          <w:b/>
          <w:bCs/>
          <w:sz w:val="28"/>
          <w:szCs w:val="28"/>
        </w:rPr>
        <w:t>КАК КАДАСТРОВАЯ СТОИМОСТЬ»</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 Общая информация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1.1. Регулирующий орган:</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u w:val="single"/>
        </w:rPr>
      </w:pPr>
      <w:r w:rsidRPr="0012205F">
        <w:rPr>
          <w:rFonts w:ascii="Times New Roman" w:hAnsi="Times New Roman" w:cs="Times New Roman"/>
          <w:sz w:val="28"/>
          <w:szCs w:val="28"/>
          <w:u w:val="single"/>
        </w:rPr>
        <w:t>департамент имущественных отношений Краснодарского края</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(полное и краткое наименования)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1.2. Вид и наименование проекта нормативного правового акта:</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u w:val="single"/>
        </w:rPr>
      </w:pPr>
      <w:r w:rsidRPr="0012205F">
        <w:rPr>
          <w:rFonts w:ascii="Times New Roman" w:hAnsi="Times New Roman" w:cs="Times New Roman"/>
          <w:sz w:val="28"/>
          <w:szCs w:val="28"/>
          <w:u w:val="single"/>
        </w:rPr>
        <w:t>проект постановления главы администрации (губернатора) Краснодарского края «О формировании перечня объектов недвижимого имущества, в отношении которых налоговая база определяется как кадастровая стоимость»</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1.3. Предполагаемая дата вступления в силу нормативного правового акта:</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u w:val="single"/>
        </w:rPr>
      </w:pPr>
      <w:r w:rsidRPr="0012205F">
        <w:rPr>
          <w:rFonts w:ascii="Times New Roman" w:hAnsi="Times New Roman" w:cs="Times New Roman"/>
          <w:sz w:val="28"/>
          <w:szCs w:val="28"/>
          <w:u w:val="single"/>
        </w:rPr>
        <w:t>1 квартал 2016 года</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 xml:space="preserve">(указывается дата; если положения вводятся в действие в разное время, то это указывается в </w:t>
      </w:r>
      <w:hyperlink w:anchor="Par324" w:history="1">
        <w:r w:rsidRPr="0012205F">
          <w:rPr>
            <w:rFonts w:ascii="Times New Roman" w:hAnsi="Times New Roman" w:cs="Times New Roman"/>
            <w:color w:val="0000FF"/>
            <w:sz w:val="28"/>
            <w:szCs w:val="28"/>
            <w:vertAlign w:val="subscript"/>
          </w:rPr>
          <w:t>разделе 11</w:t>
        </w:r>
      </w:hyperlink>
      <w:r w:rsidRPr="0012205F">
        <w:rPr>
          <w:rFonts w:ascii="Times New Roman" w:hAnsi="Times New Roman" w:cs="Times New Roman"/>
          <w:sz w:val="28"/>
          <w:szCs w:val="28"/>
          <w:vertAlign w:val="subscript"/>
        </w:rPr>
        <w:t>)</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p w:rsidR="0012205F" w:rsidRPr="0012205F" w:rsidRDefault="0012205F" w:rsidP="0012205F">
      <w:pPr>
        <w:autoSpaceDE w:val="0"/>
        <w:autoSpaceDN w:val="0"/>
        <w:adjustRightInd w:val="0"/>
        <w:spacing w:after="0" w:line="240" w:lineRule="auto"/>
        <w:ind w:firstLine="709"/>
        <w:jc w:val="both"/>
        <w:rPr>
          <w:rFonts w:ascii="Times New Roman" w:hAnsi="Times New Roman" w:cs="Times New Roman"/>
          <w:sz w:val="28"/>
          <w:szCs w:val="28"/>
          <w:u w:val="single"/>
        </w:rPr>
      </w:pPr>
      <w:r w:rsidRPr="0012205F">
        <w:rPr>
          <w:rFonts w:ascii="Times New Roman" w:hAnsi="Times New Roman" w:cs="Times New Roman"/>
          <w:sz w:val="28"/>
          <w:szCs w:val="28"/>
          <w:u w:val="single"/>
        </w:rPr>
        <w:t>статьей 378</w:t>
      </w:r>
      <w:r w:rsidRPr="0012205F">
        <w:rPr>
          <w:rFonts w:ascii="Times New Roman" w:hAnsi="Times New Roman" w:cs="Times New Roman"/>
          <w:sz w:val="28"/>
          <w:szCs w:val="28"/>
          <w:u w:val="single"/>
          <w:vertAlign w:val="superscript"/>
        </w:rPr>
        <w:t>2</w:t>
      </w:r>
      <w:r w:rsidRPr="0012205F">
        <w:rPr>
          <w:rFonts w:ascii="Times New Roman" w:hAnsi="Times New Roman" w:cs="Times New Roman"/>
          <w:sz w:val="28"/>
          <w:szCs w:val="28"/>
          <w:u w:val="single"/>
        </w:rPr>
        <w:t xml:space="preserve"> Налогового кодекса Российской Федерации (далее – НК РФ) предусмотрено, что уполномоченный орган исполнительной власти субъекта Российской Федерации определяет на очередной налоговый период перечень объектов недвижимого имущества, указанных в подпунктах 1 и 2 пункта 1 статьи 378</w:t>
      </w:r>
      <w:r w:rsidRPr="0012205F">
        <w:rPr>
          <w:rFonts w:ascii="Times New Roman" w:hAnsi="Times New Roman" w:cs="Times New Roman"/>
          <w:sz w:val="28"/>
          <w:szCs w:val="28"/>
          <w:u w:val="single"/>
          <w:vertAlign w:val="superscript"/>
        </w:rPr>
        <w:t>2</w:t>
      </w:r>
      <w:r w:rsidRPr="0012205F">
        <w:rPr>
          <w:rFonts w:ascii="Times New Roman" w:hAnsi="Times New Roman" w:cs="Times New Roman"/>
          <w:sz w:val="28"/>
          <w:szCs w:val="28"/>
          <w:u w:val="single"/>
        </w:rPr>
        <w:t xml:space="preserve"> НК РФ, в отношении которых налоговая база определяется как кадастровая стоимость (далее – перечень налогооблагаемых объектов), а также определяет вид фактического использования зданий (строений, сооружений) и помещений в целях включения их в перечень налогооблагаемых объектов. Порядок формирования перечня налогооблагаемых объектов и порядок определения вида фактического использования зданий (строений, сооружений) и помещений на федеральном уровне не установлены. </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1.5. Краткое описание целей предлагаемого правового регулирования:</w:t>
      </w:r>
    </w:p>
    <w:p w:rsidR="0012205F" w:rsidRPr="0012205F" w:rsidRDefault="0012205F" w:rsidP="0012205F">
      <w:pPr>
        <w:autoSpaceDE w:val="0"/>
        <w:autoSpaceDN w:val="0"/>
        <w:adjustRightInd w:val="0"/>
        <w:spacing w:after="0" w:line="240" w:lineRule="auto"/>
        <w:ind w:firstLine="709"/>
        <w:jc w:val="both"/>
        <w:rPr>
          <w:rFonts w:ascii="Times New Roman" w:hAnsi="Times New Roman" w:cs="Times New Roman"/>
          <w:sz w:val="28"/>
          <w:szCs w:val="28"/>
          <w:u w:val="single"/>
        </w:rPr>
      </w:pPr>
      <w:r w:rsidRPr="0012205F">
        <w:rPr>
          <w:rFonts w:ascii="Times New Roman" w:hAnsi="Times New Roman" w:cs="Times New Roman"/>
          <w:sz w:val="28"/>
          <w:szCs w:val="28"/>
          <w:u w:val="single"/>
        </w:rPr>
        <w:t>установление порядка формирования перечня налогооблагаемых объектов и порядка определения вида фактического использования зданий (строений, сооружений) и помещений на территории Краснодарского края.</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1.6. Краткое описание содержания предлагаемого правового регулирования:</w:t>
      </w:r>
    </w:p>
    <w:p w:rsidR="0012205F" w:rsidRPr="0012205F" w:rsidRDefault="0012205F" w:rsidP="0012205F">
      <w:pPr>
        <w:autoSpaceDE w:val="0"/>
        <w:autoSpaceDN w:val="0"/>
        <w:adjustRightInd w:val="0"/>
        <w:spacing w:after="0" w:line="240" w:lineRule="auto"/>
        <w:ind w:firstLine="709"/>
        <w:jc w:val="both"/>
        <w:rPr>
          <w:rFonts w:ascii="Times New Roman" w:hAnsi="Times New Roman" w:cs="Times New Roman"/>
          <w:sz w:val="28"/>
          <w:szCs w:val="28"/>
          <w:u w:val="single"/>
        </w:rPr>
      </w:pPr>
      <w:r w:rsidRPr="0012205F">
        <w:rPr>
          <w:rFonts w:ascii="Times New Roman" w:hAnsi="Times New Roman" w:cs="Times New Roman"/>
          <w:sz w:val="28"/>
          <w:szCs w:val="28"/>
          <w:u w:val="single"/>
        </w:rPr>
        <w:t>предлагается установить порядок формирования перечня налогооблагаемых объектов с учетом положений пунктов 3, 4, 4</w:t>
      </w:r>
      <w:r w:rsidRPr="0012205F">
        <w:rPr>
          <w:rFonts w:ascii="Times New Roman" w:hAnsi="Times New Roman" w:cs="Times New Roman"/>
          <w:sz w:val="28"/>
          <w:szCs w:val="28"/>
          <w:u w:val="single"/>
          <w:vertAlign w:val="superscript"/>
        </w:rPr>
        <w:t>1</w:t>
      </w:r>
      <w:r w:rsidRPr="0012205F">
        <w:rPr>
          <w:rFonts w:ascii="Times New Roman" w:hAnsi="Times New Roman" w:cs="Times New Roman"/>
          <w:sz w:val="28"/>
          <w:szCs w:val="28"/>
          <w:u w:val="single"/>
        </w:rPr>
        <w:t>, 5 статьи 378</w:t>
      </w:r>
      <w:r w:rsidRPr="0012205F">
        <w:rPr>
          <w:rFonts w:ascii="Times New Roman" w:hAnsi="Times New Roman" w:cs="Times New Roman"/>
          <w:sz w:val="28"/>
          <w:szCs w:val="28"/>
          <w:u w:val="single"/>
          <w:vertAlign w:val="superscript"/>
        </w:rPr>
        <w:t>2</w:t>
      </w:r>
      <w:r w:rsidRPr="0012205F">
        <w:rPr>
          <w:rFonts w:ascii="Times New Roman" w:hAnsi="Times New Roman" w:cs="Times New Roman"/>
          <w:sz w:val="28"/>
          <w:szCs w:val="28"/>
          <w:u w:val="single"/>
        </w:rPr>
        <w:t xml:space="preserve"> НК РФ, на основании сведений, содержащихся в кадастровых паспортах объектов недвижимости (сведений государственного кадастра недвижимости), </w:t>
      </w:r>
      <w:r w:rsidRPr="0012205F">
        <w:rPr>
          <w:rFonts w:ascii="Times New Roman" w:hAnsi="Times New Roman" w:cs="Times New Roman"/>
          <w:sz w:val="28"/>
          <w:szCs w:val="28"/>
          <w:u w:val="single"/>
        </w:rPr>
        <w:lastRenderedPageBreak/>
        <w:t>документах технического учета (инвентаризации), решений об определении вида фактического использования.</w:t>
      </w:r>
    </w:p>
    <w:p w:rsidR="0012205F" w:rsidRPr="0012205F" w:rsidRDefault="0012205F" w:rsidP="0012205F">
      <w:pPr>
        <w:autoSpaceDE w:val="0"/>
        <w:autoSpaceDN w:val="0"/>
        <w:adjustRightInd w:val="0"/>
        <w:spacing w:after="0" w:line="240" w:lineRule="auto"/>
        <w:ind w:firstLine="709"/>
        <w:jc w:val="both"/>
        <w:rPr>
          <w:rFonts w:ascii="Times New Roman" w:hAnsi="Times New Roman" w:cs="Times New Roman"/>
          <w:sz w:val="28"/>
          <w:szCs w:val="28"/>
        </w:rPr>
      </w:pPr>
      <w:r w:rsidRPr="0012205F">
        <w:rPr>
          <w:rFonts w:ascii="Times New Roman" w:hAnsi="Times New Roman" w:cs="Times New Roman"/>
          <w:sz w:val="28"/>
          <w:szCs w:val="28"/>
          <w:u w:val="single"/>
        </w:rPr>
        <w:t>Вид фактического использования зданий (строений, сооружений) и помещений предлагается определять по результатам обследования, которое будет проводиться государственным учреждением Краснодарского края, подведомственным департаменту имущественных отношений Краснодарского края.</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1.7. Контактная информация исполнителя в регулирующем органе:</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u w:val="single"/>
        </w:rPr>
      </w:pPr>
      <w:r w:rsidRPr="0012205F">
        <w:rPr>
          <w:rFonts w:ascii="Times New Roman" w:hAnsi="Times New Roman" w:cs="Times New Roman"/>
          <w:sz w:val="28"/>
          <w:szCs w:val="28"/>
          <w:u w:val="single"/>
        </w:rPr>
        <w:t>Ф.И.О.: Пухова Нина Георгиевна.</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u w:val="single"/>
        </w:rPr>
      </w:pPr>
      <w:r w:rsidRPr="0012205F">
        <w:rPr>
          <w:rFonts w:ascii="Times New Roman" w:hAnsi="Times New Roman" w:cs="Times New Roman"/>
          <w:sz w:val="28"/>
          <w:szCs w:val="28"/>
          <w:u w:val="single"/>
        </w:rPr>
        <w:t>Должность: главный консультант отдела кадастровой оценки департамента имущественных отношений Краснодарского края.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u w:val="single"/>
        </w:rPr>
        <w:t xml:space="preserve">Тел.: (861) 268-23-44. Адрес электронной почты: </w:t>
      </w:r>
      <w:hyperlink r:id="rId13" w:history="1">
        <w:r w:rsidRPr="0012205F">
          <w:rPr>
            <w:rFonts w:ascii="Times New Roman" w:hAnsi="Times New Roman" w:cs="Times New Roman"/>
            <w:sz w:val="28"/>
            <w:szCs w:val="28"/>
            <w:u w:val="single"/>
            <w:lang w:val="en-US"/>
          </w:rPr>
          <w:t>dio</w:t>
        </w:r>
        <w:r w:rsidRPr="0012205F">
          <w:rPr>
            <w:rFonts w:ascii="Times New Roman" w:hAnsi="Times New Roman" w:cs="Times New Roman"/>
            <w:sz w:val="28"/>
            <w:szCs w:val="28"/>
            <w:u w:val="single"/>
          </w:rPr>
          <w:t>@</w:t>
        </w:r>
        <w:r w:rsidRPr="0012205F">
          <w:rPr>
            <w:rFonts w:ascii="Times New Roman" w:hAnsi="Times New Roman" w:cs="Times New Roman"/>
            <w:sz w:val="28"/>
            <w:szCs w:val="28"/>
            <w:u w:val="single"/>
            <w:lang w:val="en-US"/>
          </w:rPr>
          <w:t>krasnodar</w:t>
        </w:r>
        <w:r w:rsidRPr="0012205F">
          <w:rPr>
            <w:rFonts w:ascii="Times New Roman" w:hAnsi="Times New Roman" w:cs="Times New Roman"/>
            <w:sz w:val="28"/>
            <w:szCs w:val="28"/>
            <w:u w:val="single"/>
          </w:rPr>
          <w:t>.</w:t>
        </w:r>
        <w:r w:rsidRPr="0012205F">
          <w:rPr>
            <w:rFonts w:ascii="Times New Roman" w:hAnsi="Times New Roman" w:cs="Times New Roman"/>
            <w:sz w:val="28"/>
            <w:szCs w:val="28"/>
            <w:u w:val="single"/>
            <w:lang w:val="en-US"/>
          </w:rPr>
          <w:t>ru</w:t>
        </w:r>
      </w:hyperlink>
      <w:r w:rsidRPr="0012205F">
        <w:rPr>
          <w:rFonts w:ascii="Times New Roman" w:hAnsi="Times New Roman" w:cs="Times New Roman"/>
          <w:sz w:val="28"/>
          <w:szCs w:val="28"/>
          <w:u w:val="single"/>
        </w:rPr>
        <w:t xml:space="preserve"> </w:t>
      </w:r>
      <w:r w:rsidRPr="0012205F">
        <w:rPr>
          <w:rFonts w:ascii="Times New Roman" w:hAnsi="Times New Roman" w:cs="Times New Roman"/>
          <w:sz w:val="28"/>
          <w:szCs w:val="28"/>
        </w:rPr>
        <w:t xml:space="preserve">(с пометкой «для отдела кадастровой оценки»), </w:t>
      </w:r>
      <w:hyperlink r:id="rId14" w:history="1">
        <w:r w:rsidRPr="0012205F">
          <w:rPr>
            <w:rFonts w:ascii="Times New Roman" w:hAnsi="Times New Roman" w:cs="Times New Roman"/>
            <w:sz w:val="28"/>
            <w:szCs w:val="28"/>
            <w:u w:val="single"/>
          </w:rPr>
          <w:t>8612682344@</w:t>
        </w:r>
        <w:r w:rsidRPr="0012205F">
          <w:rPr>
            <w:rFonts w:ascii="Times New Roman" w:hAnsi="Times New Roman" w:cs="Times New Roman"/>
            <w:sz w:val="28"/>
            <w:szCs w:val="28"/>
            <w:u w:val="single"/>
            <w:lang w:val="en-US"/>
          </w:rPr>
          <w:t>mail</w:t>
        </w:r>
        <w:r w:rsidRPr="0012205F">
          <w:rPr>
            <w:rFonts w:ascii="Times New Roman" w:hAnsi="Times New Roman" w:cs="Times New Roman"/>
            <w:sz w:val="28"/>
            <w:szCs w:val="28"/>
            <w:u w:val="single"/>
          </w:rPr>
          <w:t>.</w:t>
        </w:r>
        <w:r w:rsidRPr="0012205F">
          <w:rPr>
            <w:rFonts w:ascii="Times New Roman" w:hAnsi="Times New Roman" w:cs="Times New Roman"/>
            <w:sz w:val="28"/>
            <w:szCs w:val="28"/>
            <w:u w:val="single"/>
            <w:lang w:val="en-US"/>
          </w:rPr>
          <w:t>ru</w:t>
        </w:r>
      </w:hyperlink>
      <w:r w:rsidRPr="0012205F">
        <w:rPr>
          <w:rFonts w:ascii="Times New Roman" w:hAnsi="Times New Roman" w:cs="Times New Roman"/>
          <w:sz w:val="28"/>
          <w:szCs w:val="28"/>
          <w:u w:val="single"/>
        </w:rPr>
        <w:t>.</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2.  Описание проблемы, на решение которой направлено предлагаемое правовое</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 xml:space="preserve">регулирование: </w:t>
      </w:r>
    </w:p>
    <w:p w:rsidR="0012205F" w:rsidRPr="0012205F" w:rsidRDefault="0012205F" w:rsidP="0012205F">
      <w:pPr>
        <w:autoSpaceDE w:val="0"/>
        <w:autoSpaceDN w:val="0"/>
        <w:adjustRightInd w:val="0"/>
        <w:spacing w:after="0" w:line="240" w:lineRule="auto"/>
        <w:ind w:firstLine="709"/>
        <w:jc w:val="both"/>
        <w:rPr>
          <w:rFonts w:ascii="Times New Roman" w:hAnsi="Times New Roman" w:cs="Times New Roman"/>
          <w:sz w:val="28"/>
          <w:szCs w:val="28"/>
          <w:u w:val="single"/>
        </w:rPr>
      </w:pPr>
      <w:r w:rsidRPr="0012205F">
        <w:rPr>
          <w:rFonts w:ascii="Times New Roman" w:hAnsi="Times New Roman" w:cs="Times New Roman"/>
          <w:sz w:val="28"/>
          <w:szCs w:val="28"/>
          <w:u w:val="single"/>
        </w:rPr>
        <w:t xml:space="preserve">отсутствие порядка формирования перечня налогооблагаемых объектов и порядка определения вида фактического использования зданий (строений, сооружений) и помещений. </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2.1. Формулировка проблемы:</w:t>
      </w:r>
    </w:p>
    <w:p w:rsidR="0012205F" w:rsidRPr="0012205F" w:rsidRDefault="0012205F" w:rsidP="0012205F">
      <w:pPr>
        <w:autoSpaceDE w:val="0"/>
        <w:autoSpaceDN w:val="0"/>
        <w:adjustRightInd w:val="0"/>
        <w:spacing w:after="0" w:line="240" w:lineRule="auto"/>
        <w:ind w:firstLine="709"/>
        <w:jc w:val="both"/>
        <w:rPr>
          <w:rFonts w:ascii="Times New Roman" w:hAnsi="Times New Roman" w:cs="Times New Roman"/>
          <w:sz w:val="28"/>
          <w:szCs w:val="28"/>
          <w:u w:val="single"/>
        </w:rPr>
      </w:pPr>
      <w:r w:rsidRPr="0012205F">
        <w:rPr>
          <w:rFonts w:ascii="Times New Roman" w:hAnsi="Times New Roman" w:cs="Times New Roman"/>
          <w:sz w:val="28"/>
          <w:szCs w:val="28"/>
          <w:u w:val="single"/>
        </w:rPr>
        <w:t>необходимо установить порядок формирования перечня налогооблагаемых объектов и порядок определения вида фактического использования зданий (строений, сооружений) и помещений в целях формализации действий уполномоченного органа исполнительной власти субъекта Российской Федерации, а также организации взаимодействия с правообладателями объектов недвижимого имущества, включаемых в перечень налогооблагаемых объектов.</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p w:rsidR="0012205F" w:rsidRPr="0012205F" w:rsidRDefault="0012205F" w:rsidP="0012205F">
      <w:pPr>
        <w:autoSpaceDE w:val="0"/>
        <w:autoSpaceDN w:val="0"/>
        <w:adjustRightInd w:val="0"/>
        <w:spacing w:after="0" w:line="240" w:lineRule="auto"/>
        <w:ind w:firstLine="709"/>
        <w:jc w:val="both"/>
        <w:rPr>
          <w:rFonts w:ascii="Times New Roman" w:hAnsi="Times New Roman" w:cs="Times New Roman"/>
          <w:sz w:val="28"/>
          <w:szCs w:val="28"/>
          <w:u w:val="single"/>
        </w:rPr>
      </w:pPr>
      <w:r w:rsidRPr="0012205F">
        <w:rPr>
          <w:rFonts w:ascii="Times New Roman" w:hAnsi="Times New Roman" w:cs="Times New Roman"/>
          <w:sz w:val="28"/>
          <w:szCs w:val="28"/>
          <w:u w:val="single"/>
        </w:rPr>
        <w:t>необходимость определения порядка формирования перечня налогооблагаемых объектов и порядка определения вида фактического использования зданий (строений, сооружений) и помещений возникла после внесения изменений в НК РФ (дополнения статьей 378</w:t>
      </w:r>
      <w:r w:rsidRPr="0012205F">
        <w:rPr>
          <w:rFonts w:ascii="Times New Roman" w:hAnsi="Times New Roman" w:cs="Times New Roman"/>
          <w:sz w:val="28"/>
          <w:szCs w:val="28"/>
          <w:u w:val="single"/>
          <w:vertAlign w:val="superscript"/>
        </w:rPr>
        <w:t>2</w:t>
      </w:r>
      <w:r w:rsidRPr="0012205F">
        <w:rPr>
          <w:rFonts w:ascii="Times New Roman" w:hAnsi="Times New Roman" w:cs="Times New Roman"/>
          <w:sz w:val="28"/>
          <w:szCs w:val="28"/>
          <w:u w:val="single"/>
        </w:rPr>
        <w:t>). Межведомственной рабочей группой по определению целесообразности и обоснованности перехода в Краснодарском крае к исчислению налога на отдельные виды недвижимого имущества юридических лиц исходя из кадастровой стоимости такого имущества рассмотрен вопрос о целесообразности перехода в Краснодарском крае к исчислению налога на отдельные виды недвижимого имущества юридических лиц исходя из кадастровой стоимости, выработано мнение о целесообразности перехода и выработки механизма реализации положений статьи 378</w:t>
      </w:r>
      <w:r w:rsidRPr="0012205F">
        <w:rPr>
          <w:rFonts w:ascii="Times New Roman" w:hAnsi="Times New Roman" w:cs="Times New Roman"/>
          <w:sz w:val="28"/>
          <w:szCs w:val="28"/>
          <w:u w:val="single"/>
          <w:vertAlign w:val="superscript"/>
        </w:rPr>
        <w:t>2</w:t>
      </w:r>
      <w:r w:rsidRPr="0012205F">
        <w:rPr>
          <w:rFonts w:ascii="Times New Roman" w:hAnsi="Times New Roman" w:cs="Times New Roman"/>
          <w:sz w:val="28"/>
          <w:szCs w:val="28"/>
          <w:u w:val="single"/>
        </w:rPr>
        <w:t xml:space="preserve"> НК РФ.</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lastRenderedPageBreak/>
        <w:t>2.3. Субъекты общественных отношений, заинтересованные в устранении проблемы, их количественная оценка:</w:t>
      </w:r>
    </w:p>
    <w:p w:rsidR="0012205F" w:rsidRPr="0012205F" w:rsidRDefault="0012205F" w:rsidP="0012205F">
      <w:pPr>
        <w:autoSpaceDE w:val="0"/>
        <w:autoSpaceDN w:val="0"/>
        <w:adjustRightInd w:val="0"/>
        <w:spacing w:after="0" w:line="240" w:lineRule="auto"/>
        <w:ind w:firstLine="709"/>
        <w:jc w:val="both"/>
        <w:rPr>
          <w:rFonts w:ascii="Times New Roman" w:hAnsi="Times New Roman" w:cs="Times New Roman"/>
          <w:sz w:val="28"/>
          <w:szCs w:val="28"/>
          <w:u w:val="single"/>
        </w:rPr>
      </w:pPr>
      <w:r w:rsidRPr="0012205F">
        <w:rPr>
          <w:rFonts w:ascii="Times New Roman" w:hAnsi="Times New Roman" w:cs="Times New Roman"/>
          <w:sz w:val="28"/>
          <w:szCs w:val="28"/>
          <w:u w:val="single"/>
        </w:rPr>
        <w:t>организации, владеющие на праве собственности или праве хозяйственного ведения зданиями (строениями, сооружениями) и помещениями, расположенными на территории Краснодарского края.</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p w:rsidR="0012205F" w:rsidRPr="0012205F" w:rsidRDefault="0012205F" w:rsidP="0012205F">
      <w:pPr>
        <w:autoSpaceDE w:val="0"/>
        <w:autoSpaceDN w:val="0"/>
        <w:adjustRightInd w:val="0"/>
        <w:spacing w:after="0" w:line="240" w:lineRule="auto"/>
        <w:ind w:firstLine="709"/>
        <w:jc w:val="both"/>
        <w:rPr>
          <w:rFonts w:ascii="Times New Roman" w:hAnsi="Times New Roman" w:cs="Times New Roman"/>
          <w:sz w:val="28"/>
          <w:szCs w:val="28"/>
          <w:u w:val="single"/>
        </w:rPr>
      </w:pPr>
      <w:r w:rsidRPr="0012205F">
        <w:rPr>
          <w:rFonts w:ascii="Times New Roman" w:hAnsi="Times New Roman" w:cs="Times New Roman"/>
          <w:sz w:val="28"/>
          <w:szCs w:val="28"/>
          <w:u w:val="single"/>
        </w:rPr>
        <w:t>невозможность перехода к исчислению налога на имущество организаций исходя из кадастровой стоимости, отсутствие унифицированного подхода к определению налоговой базы на территории Краснодарского края (например, земельный налог исчисляется от кадастровой стоимости).</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2.5. Причины возникновения проблемы и факторы, поддерживающие ее существование:</w:t>
      </w:r>
    </w:p>
    <w:p w:rsidR="0012205F" w:rsidRPr="0012205F" w:rsidRDefault="0012205F" w:rsidP="0012205F">
      <w:pPr>
        <w:autoSpaceDE w:val="0"/>
        <w:autoSpaceDN w:val="0"/>
        <w:adjustRightInd w:val="0"/>
        <w:spacing w:after="0" w:line="240" w:lineRule="auto"/>
        <w:ind w:firstLine="709"/>
        <w:jc w:val="both"/>
        <w:rPr>
          <w:rFonts w:ascii="Times New Roman" w:hAnsi="Times New Roman" w:cs="Times New Roman"/>
          <w:sz w:val="28"/>
          <w:szCs w:val="28"/>
          <w:u w:val="single"/>
        </w:rPr>
      </w:pPr>
      <w:r w:rsidRPr="0012205F">
        <w:rPr>
          <w:rFonts w:ascii="Times New Roman" w:hAnsi="Times New Roman" w:cs="Times New Roman"/>
          <w:sz w:val="28"/>
          <w:szCs w:val="28"/>
          <w:u w:val="single"/>
        </w:rPr>
        <w:t>внесение изменений в НК РФ, отсутствие порядка формирования перечня налогооблагаемых объектов и порядка определения вида фактического использования зданий (строений, сооружений) и помещений.</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12205F" w:rsidRPr="0012205F" w:rsidRDefault="0012205F" w:rsidP="0012205F">
      <w:pPr>
        <w:autoSpaceDE w:val="0"/>
        <w:autoSpaceDN w:val="0"/>
        <w:adjustRightInd w:val="0"/>
        <w:spacing w:after="0" w:line="240" w:lineRule="auto"/>
        <w:ind w:firstLine="709"/>
        <w:jc w:val="both"/>
        <w:rPr>
          <w:rFonts w:ascii="Times New Roman" w:hAnsi="Times New Roman" w:cs="Times New Roman"/>
          <w:sz w:val="28"/>
          <w:szCs w:val="28"/>
          <w:u w:val="single"/>
        </w:rPr>
      </w:pPr>
      <w:r w:rsidRPr="0012205F">
        <w:rPr>
          <w:rFonts w:ascii="Times New Roman" w:hAnsi="Times New Roman" w:cs="Times New Roman"/>
          <w:sz w:val="28"/>
          <w:szCs w:val="28"/>
          <w:u w:val="single"/>
        </w:rPr>
        <w:t>соответствующие полномочия закреплены за органами исполнительной власти субъектов Российской Федерации статьей 378</w:t>
      </w:r>
      <w:r w:rsidRPr="0012205F">
        <w:rPr>
          <w:rFonts w:ascii="Times New Roman" w:hAnsi="Times New Roman" w:cs="Times New Roman"/>
          <w:sz w:val="28"/>
          <w:szCs w:val="28"/>
          <w:u w:val="single"/>
          <w:vertAlign w:val="superscript"/>
        </w:rPr>
        <w:t>2</w:t>
      </w:r>
      <w:r w:rsidRPr="0012205F">
        <w:rPr>
          <w:rFonts w:ascii="Times New Roman" w:hAnsi="Times New Roman" w:cs="Times New Roman"/>
          <w:sz w:val="28"/>
          <w:szCs w:val="28"/>
          <w:u w:val="single"/>
        </w:rPr>
        <w:t xml:space="preserve"> НК РФ.</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2.7. Опыт решения аналогичных проблем в других субъектах Российской Федерации, иностранных государствах:</w:t>
      </w:r>
    </w:p>
    <w:p w:rsidR="0012205F" w:rsidRPr="0012205F" w:rsidRDefault="0012205F" w:rsidP="0012205F">
      <w:pPr>
        <w:autoSpaceDE w:val="0"/>
        <w:autoSpaceDN w:val="0"/>
        <w:adjustRightInd w:val="0"/>
        <w:spacing w:after="0" w:line="240" w:lineRule="auto"/>
        <w:ind w:firstLine="709"/>
        <w:jc w:val="both"/>
        <w:rPr>
          <w:rFonts w:ascii="Times New Roman" w:hAnsi="Times New Roman" w:cs="Times New Roman"/>
          <w:sz w:val="28"/>
          <w:szCs w:val="28"/>
          <w:u w:val="single"/>
        </w:rPr>
      </w:pPr>
      <w:r w:rsidRPr="0012205F">
        <w:rPr>
          <w:rFonts w:ascii="Times New Roman" w:hAnsi="Times New Roman" w:cs="Times New Roman"/>
          <w:sz w:val="28"/>
          <w:szCs w:val="28"/>
          <w:u w:val="single"/>
        </w:rPr>
        <w:t>порядок определения вида фактического использования зданий (строений, сооружений) и помещений принят в Республике Алтай, Амурской области, Республике Башкортостан, Республике Бурятия, Кемеровской области, Липецкой области, городе Москва, Московской области, Пензенской области, Свердловской области, городе Санкт-Петербург, Ставропольском крае, Томской области, Тульской области, Удмуртской Республике.</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2.8. Источники данных:</w:t>
      </w:r>
    </w:p>
    <w:p w:rsidR="0012205F" w:rsidRPr="0012205F" w:rsidRDefault="00090A68" w:rsidP="0012205F">
      <w:pPr>
        <w:autoSpaceDE w:val="0"/>
        <w:autoSpaceDN w:val="0"/>
        <w:adjustRightInd w:val="0"/>
        <w:spacing w:after="0" w:line="240" w:lineRule="auto"/>
        <w:jc w:val="center"/>
        <w:rPr>
          <w:rFonts w:ascii="Times New Roman" w:hAnsi="Times New Roman" w:cs="Times New Roman"/>
          <w:sz w:val="28"/>
          <w:szCs w:val="28"/>
        </w:rPr>
      </w:pPr>
      <w:hyperlink r:id="rId15" w:history="1">
        <w:r w:rsidR="0012205F" w:rsidRPr="0012205F">
          <w:rPr>
            <w:rFonts w:ascii="Times New Roman" w:hAnsi="Times New Roman" w:cs="Times New Roman"/>
            <w:sz w:val="28"/>
            <w:szCs w:val="28"/>
            <w:u w:val="single"/>
          </w:rPr>
          <w:t>http://docs.cntd.ru/</w:t>
        </w:r>
      </w:hyperlink>
      <w:r w:rsidR="0012205F" w:rsidRPr="0012205F">
        <w:rPr>
          <w:rFonts w:ascii="Times New Roman" w:hAnsi="Times New Roman" w:cs="Times New Roman"/>
          <w:sz w:val="28"/>
          <w:szCs w:val="28"/>
        </w:rPr>
        <w:t>.</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2.9. Иная информация о проблеме:</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u w:val="single"/>
        </w:rPr>
      </w:pPr>
      <w:r w:rsidRPr="0012205F">
        <w:rPr>
          <w:rFonts w:ascii="Times New Roman" w:hAnsi="Times New Roman" w:cs="Times New Roman"/>
          <w:sz w:val="28"/>
          <w:szCs w:val="28"/>
          <w:u w:val="single"/>
        </w:rPr>
        <w:t>отсутствует.</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bookmarkStart w:id="1" w:name="Par68"/>
      <w:bookmarkEnd w:id="1"/>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lastRenderedPageBreak/>
        <w:t>3. Определение целей предлагаемого правового регулирования и индикаторов</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для оценки их достижения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268"/>
        <w:gridCol w:w="3685"/>
        <w:gridCol w:w="3628"/>
      </w:tblGrid>
      <w:tr w:rsidR="0012205F" w:rsidRPr="0012205F" w:rsidTr="00224EF2">
        <w:tc>
          <w:tcPr>
            <w:tcW w:w="2268"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3.1. Цели предлагаемого правового регулирования</w:t>
            </w:r>
          </w:p>
        </w:tc>
        <w:tc>
          <w:tcPr>
            <w:tcW w:w="3685"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3.2. Сроки достижения целей предлагаемого правового регулирования</w:t>
            </w:r>
          </w:p>
        </w:tc>
        <w:tc>
          <w:tcPr>
            <w:tcW w:w="3628"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12205F" w:rsidRPr="0012205F" w:rsidTr="00224EF2">
        <w:tc>
          <w:tcPr>
            <w:tcW w:w="226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both"/>
              <w:rPr>
                <w:rFonts w:ascii="Times New Roman" w:hAnsi="Times New Roman" w:cs="Times New Roman"/>
                <w:sz w:val="24"/>
                <w:szCs w:val="24"/>
              </w:rPr>
            </w:pPr>
            <w:r w:rsidRPr="0012205F">
              <w:rPr>
                <w:rFonts w:ascii="Times New Roman" w:hAnsi="Times New Roman" w:cs="Times New Roman"/>
                <w:sz w:val="24"/>
                <w:szCs w:val="24"/>
              </w:rPr>
              <w:t>Определение перечня налогооблагаемых объектов на очередной налоговый период</w:t>
            </w:r>
          </w:p>
        </w:tc>
        <w:tc>
          <w:tcPr>
            <w:tcW w:w="3685"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2016 год,</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 xml:space="preserve">далее – ежегодно </w:t>
            </w:r>
          </w:p>
        </w:tc>
        <w:tc>
          <w:tcPr>
            <w:tcW w:w="362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не предусмотрен</w:t>
            </w:r>
          </w:p>
        </w:tc>
      </w:tr>
      <w:tr w:rsidR="0012205F" w:rsidRPr="0012205F" w:rsidTr="00224EF2">
        <w:tc>
          <w:tcPr>
            <w:tcW w:w="226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both"/>
              <w:rPr>
                <w:rFonts w:ascii="Times New Roman" w:hAnsi="Times New Roman" w:cs="Times New Roman"/>
                <w:sz w:val="24"/>
                <w:szCs w:val="24"/>
              </w:rPr>
            </w:pPr>
            <w:r w:rsidRPr="0012205F">
              <w:rPr>
                <w:rFonts w:ascii="Times New Roman" w:hAnsi="Times New Roman" w:cs="Times New Roman"/>
                <w:sz w:val="24"/>
                <w:szCs w:val="24"/>
              </w:rPr>
              <w:t>Определение вида фактического использования зданий (строений, сооружений) и помещений</w:t>
            </w:r>
          </w:p>
        </w:tc>
        <w:tc>
          <w:tcPr>
            <w:tcW w:w="3685"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2016 год,</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далее – ежегодно</w:t>
            </w:r>
          </w:p>
        </w:tc>
        <w:tc>
          <w:tcPr>
            <w:tcW w:w="362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не предусмотрен</w:t>
            </w:r>
          </w:p>
        </w:tc>
      </w:tr>
    </w:tbl>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12205F" w:rsidRPr="0012205F" w:rsidRDefault="0012205F" w:rsidP="0012205F">
      <w:pPr>
        <w:autoSpaceDE w:val="0"/>
        <w:autoSpaceDN w:val="0"/>
        <w:adjustRightInd w:val="0"/>
        <w:spacing w:after="0" w:line="240" w:lineRule="auto"/>
        <w:ind w:firstLine="709"/>
        <w:jc w:val="both"/>
        <w:rPr>
          <w:rFonts w:ascii="Times New Roman" w:hAnsi="Times New Roman" w:cs="Times New Roman"/>
          <w:sz w:val="28"/>
          <w:szCs w:val="28"/>
          <w:u w:val="single"/>
        </w:rPr>
      </w:pPr>
      <w:r w:rsidRPr="0012205F">
        <w:rPr>
          <w:rFonts w:ascii="Times New Roman" w:hAnsi="Times New Roman" w:cs="Times New Roman"/>
          <w:sz w:val="28"/>
          <w:szCs w:val="28"/>
          <w:u w:val="single"/>
        </w:rPr>
        <w:t>Налоговый кодекс Российской Федерации (статья 378</w:t>
      </w:r>
      <w:r w:rsidRPr="0012205F">
        <w:rPr>
          <w:rFonts w:ascii="Times New Roman" w:hAnsi="Times New Roman" w:cs="Times New Roman"/>
          <w:sz w:val="28"/>
          <w:szCs w:val="28"/>
          <w:u w:val="single"/>
          <w:vertAlign w:val="superscript"/>
        </w:rPr>
        <w:t>2</w:t>
      </w:r>
      <w:r w:rsidRPr="0012205F">
        <w:rPr>
          <w:rFonts w:ascii="Times New Roman" w:hAnsi="Times New Roman" w:cs="Times New Roman"/>
          <w:sz w:val="28"/>
          <w:szCs w:val="28"/>
          <w:u w:val="single"/>
        </w:rPr>
        <w:t>);</w:t>
      </w:r>
    </w:p>
    <w:p w:rsidR="0012205F" w:rsidRPr="0012205F" w:rsidRDefault="0012205F" w:rsidP="0012205F">
      <w:pPr>
        <w:autoSpaceDE w:val="0"/>
        <w:autoSpaceDN w:val="0"/>
        <w:adjustRightInd w:val="0"/>
        <w:spacing w:after="0" w:line="240" w:lineRule="auto"/>
        <w:ind w:firstLine="709"/>
        <w:jc w:val="both"/>
        <w:rPr>
          <w:rFonts w:ascii="Times New Roman" w:hAnsi="Times New Roman" w:cs="Times New Roman"/>
          <w:sz w:val="28"/>
          <w:szCs w:val="28"/>
        </w:rPr>
      </w:pPr>
      <w:r w:rsidRPr="0012205F">
        <w:rPr>
          <w:rFonts w:ascii="Times New Roman" w:hAnsi="Times New Roman" w:cs="Times New Roman"/>
          <w:sz w:val="28"/>
          <w:szCs w:val="28"/>
          <w:u w:val="single"/>
        </w:rPr>
        <w:t>Федеральный закон от 02.11.2013 № 307-ФЗ «О внесении изменений в статью 12 части первой и главу 30 части второй Налогового кодекса Российской Федерации» (пункт 2 статьи 4).</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(указывается нормативный правовой акт более высокого уровня либо инициативный порядок разработки)</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tbl>
      <w:tblPr>
        <w:tblW w:w="9668" w:type="dxa"/>
        <w:tblInd w:w="-5" w:type="dxa"/>
        <w:tblLayout w:type="fixed"/>
        <w:tblCellMar>
          <w:top w:w="102" w:type="dxa"/>
          <w:left w:w="62" w:type="dxa"/>
          <w:bottom w:w="102" w:type="dxa"/>
          <w:right w:w="62" w:type="dxa"/>
        </w:tblCellMar>
        <w:tblLook w:val="0000" w:firstRow="0" w:lastRow="0" w:firstColumn="0" w:lastColumn="0" w:noHBand="0" w:noVBand="0"/>
      </w:tblPr>
      <w:tblGrid>
        <w:gridCol w:w="2410"/>
        <w:gridCol w:w="2608"/>
        <w:gridCol w:w="2382"/>
        <w:gridCol w:w="2268"/>
      </w:tblGrid>
      <w:tr w:rsidR="0012205F" w:rsidRPr="0012205F" w:rsidTr="00224EF2">
        <w:tc>
          <w:tcPr>
            <w:tcW w:w="2410"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3.4. Цели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3.5. Индикаторы достижения целей предлагаемого правового регулирования</w:t>
            </w:r>
          </w:p>
        </w:tc>
        <w:tc>
          <w:tcPr>
            <w:tcW w:w="2382"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3.6. Единица измерения индикаторов</w:t>
            </w:r>
          </w:p>
        </w:tc>
        <w:tc>
          <w:tcPr>
            <w:tcW w:w="2268"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3.7. Целевые значения индикаторов по годам</w:t>
            </w:r>
          </w:p>
        </w:tc>
      </w:tr>
      <w:tr w:rsidR="0012205F" w:rsidRPr="0012205F" w:rsidTr="00224EF2">
        <w:tc>
          <w:tcPr>
            <w:tcW w:w="2410"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Цель 1</w:t>
            </w:r>
          </w:p>
        </w:tc>
        <w:tc>
          <w:tcPr>
            <w:tcW w:w="260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1.1. Индикатор</w:t>
            </w:r>
          </w:p>
        </w:tc>
        <w:tc>
          <w:tcPr>
            <w:tcW w:w="2382"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p>
        </w:tc>
      </w:tr>
      <w:tr w:rsidR="0012205F" w:rsidRPr="0012205F" w:rsidTr="00224EF2">
        <w:tc>
          <w:tcPr>
            <w:tcW w:w="2410"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Определение перечня налогооблагаемых объектов на очередной налоговый период</w:t>
            </w:r>
          </w:p>
        </w:tc>
        <w:tc>
          <w:tcPr>
            <w:tcW w:w="260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определение перечня налогооблагаемых объектов на очередной налоговый период</w:t>
            </w:r>
          </w:p>
        </w:tc>
        <w:tc>
          <w:tcPr>
            <w:tcW w:w="2382"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утвержденный перечень</w:t>
            </w:r>
          </w:p>
        </w:tc>
        <w:tc>
          <w:tcPr>
            <w:tcW w:w="226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1 перечень – каждый год (очередной налоговый период)</w:t>
            </w:r>
          </w:p>
        </w:tc>
      </w:tr>
      <w:tr w:rsidR="0012205F" w:rsidRPr="0012205F" w:rsidTr="00224EF2">
        <w:tc>
          <w:tcPr>
            <w:tcW w:w="2410"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Цель 2</w:t>
            </w:r>
          </w:p>
        </w:tc>
        <w:tc>
          <w:tcPr>
            <w:tcW w:w="260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1.2. Индикатор</w:t>
            </w:r>
          </w:p>
        </w:tc>
        <w:tc>
          <w:tcPr>
            <w:tcW w:w="2382"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p>
        </w:tc>
      </w:tr>
      <w:tr w:rsidR="0012205F" w:rsidRPr="0012205F" w:rsidTr="00224EF2">
        <w:tc>
          <w:tcPr>
            <w:tcW w:w="2410"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 xml:space="preserve">Определение вида фактического </w:t>
            </w:r>
            <w:r w:rsidRPr="0012205F">
              <w:rPr>
                <w:rFonts w:ascii="Times New Roman" w:hAnsi="Times New Roman" w:cs="Times New Roman"/>
                <w:sz w:val="24"/>
                <w:szCs w:val="24"/>
              </w:rPr>
              <w:lastRenderedPageBreak/>
              <w:t>использования зданий (строений, сооружений) и помещений</w:t>
            </w:r>
          </w:p>
        </w:tc>
        <w:tc>
          <w:tcPr>
            <w:tcW w:w="260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lastRenderedPageBreak/>
              <w:t xml:space="preserve">определение вида фактического </w:t>
            </w:r>
            <w:r w:rsidRPr="0012205F">
              <w:rPr>
                <w:rFonts w:ascii="Times New Roman" w:hAnsi="Times New Roman" w:cs="Times New Roman"/>
                <w:sz w:val="24"/>
                <w:szCs w:val="24"/>
              </w:rPr>
              <w:lastRenderedPageBreak/>
              <w:t>использования зданий (строений, сооружений) и помещений</w:t>
            </w:r>
          </w:p>
        </w:tc>
        <w:tc>
          <w:tcPr>
            <w:tcW w:w="2382"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lastRenderedPageBreak/>
              <w:t xml:space="preserve">количество объектов недвижимого </w:t>
            </w:r>
            <w:r w:rsidRPr="0012205F">
              <w:rPr>
                <w:rFonts w:ascii="Times New Roman" w:hAnsi="Times New Roman" w:cs="Times New Roman"/>
                <w:sz w:val="24"/>
                <w:szCs w:val="24"/>
              </w:rPr>
              <w:lastRenderedPageBreak/>
              <w:t>имущества, в отношении которых принято решение об определении вида фактического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lastRenderedPageBreak/>
              <w:t>не установлено</w:t>
            </w:r>
          </w:p>
        </w:tc>
      </w:tr>
    </w:tbl>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 xml:space="preserve">3.8. Методы расчета индикаторов достижения целей предлагаемого правового регулирования, источники информации для расчетов: </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u w:val="single"/>
        </w:rPr>
      </w:pPr>
      <w:r w:rsidRPr="0012205F">
        <w:rPr>
          <w:rFonts w:ascii="Times New Roman" w:hAnsi="Times New Roman" w:cs="Times New Roman"/>
          <w:sz w:val="28"/>
          <w:szCs w:val="28"/>
          <w:u w:val="single"/>
        </w:rPr>
        <w:t>статья 378</w:t>
      </w:r>
      <w:r w:rsidRPr="0012205F">
        <w:rPr>
          <w:rFonts w:ascii="Times New Roman" w:hAnsi="Times New Roman" w:cs="Times New Roman"/>
          <w:sz w:val="28"/>
          <w:szCs w:val="28"/>
          <w:u w:val="single"/>
          <w:vertAlign w:val="superscript"/>
        </w:rPr>
        <w:t>2</w:t>
      </w:r>
      <w:r w:rsidRPr="0012205F">
        <w:rPr>
          <w:rFonts w:ascii="Times New Roman" w:hAnsi="Times New Roman" w:cs="Times New Roman"/>
          <w:sz w:val="28"/>
          <w:szCs w:val="28"/>
          <w:u w:val="single"/>
        </w:rPr>
        <w:t xml:space="preserve"> НК РФ.</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 xml:space="preserve">3.9. Оценка затрат на проведение мониторинга достижения целей предлагаемого правового регулирования: </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u w:val="single"/>
        </w:rPr>
      </w:pPr>
      <w:r w:rsidRPr="0012205F">
        <w:rPr>
          <w:rFonts w:ascii="Times New Roman" w:hAnsi="Times New Roman" w:cs="Times New Roman"/>
          <w:sz w:val="28"/>
          <w:szCs w:val="28"/>
          <w:u w:val="single"/>
        </w:rPr>
        <w:t>отсутствует.</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395"/>
        <w:gridCol w:w="2665"/>
        <w:gridCol w:w="2551"/>
      </w:tblGrid>
      <w:tr w:rsidR="0012205F" w:rsidRPr="0012205F" w:rsidTr="00224EF2">
        <w:tc>
          <w:tcPr>
            <w:tcW w:w="4395"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bookmarkStart w:id="2" w:name="Par124"/>
            <w:bookmarkEnd w:id="2"/>
            <w:r w:rsidRPr="0012205F">
              <w:rPr>
                <w:rFonts w:ascii="Times New Roman" w:hAnsi="Times New Roman" w:cs="Times New Roman"/>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2665"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4.2. Количество участников группы</w:t>
            </w:r>
          </w:p>
        </w:tc>
        <w:tc>
          <w:tcPr>
            <w:tcW w:w="2551"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4.3. Источники данных</w:t>
            </w:r>
          </w:p>
        </w:tc>
      </w:tr>
      <w:tr w:rsidR="0012205F" w:rsidRPr="0012205F" w:rsidTr="00224EF2">
        <w:tc>
          <w:tcPr>
            <w:tcW w:w="4395"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both"/>
              <w:rPr>
                <w:rFonts w:ascii="Times New Roman" w:hAnsi="Times New Roman" w:cs="Times New Roman"/>
                <w:sz w:val="24"/>
                <w:szCs w:val="24"/>
              </w:rPr>
            </w:pPr>
            <w:r w:rsidRPr="0012205F">
              <w:rPr>
                <w:rFonts w:ascii="Times New Roman" w:hAnsi="Times New Roman" w:cs="Times New Roman"/>
                <w:sz w:val="24"/>
                <w:szCs w:val="24"/>
              </w:rPr>
              <w:t>Организации, владеющие на праве собственности или праве хозяйственного ведения зданиями (строениями, сооружениями) и помещениями, расположенными на территории Краснодарского края</w:t>
            </w:r>
          </w:p>
        </w:tc>
        <w:tc>
          <w:tcPr>
            <w:tcW w:w="2665"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не ограничено</w:t>
            </w:r>
          </w:p>
        </w:tc>
        <w:tc>
          <w:tcPr>
            <w:tcW w:w="2551"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нет</w:t>
            </w:r>
          </w:p>
        </w:tc>
      </w:tr>
    </w:tbl>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5. Изменение функций (полномочий, обязанностей, прав) органов государственной власти Краснодарского края (органов местного самоуправления), а также порядка их реализации в связи с введением предлагаемого правового регулирования: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2268"/>
        <w:gridCol w:w="1560"/>
        <w:gridCol w:w="2268"/>
        <w:gridCol w:w="1984"/>
        <w:gridCol w:w="1559"/>
      </w:tblGrid>
      <w:tr w:rsidR="0012205F" w:rsidRPr="0012205F" w:rsidTr="00224EF2">
        <w:tc>
          <w:tcPr>
            <w:tcW w:w="2268"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bookmarkStart w:id="3" w:name="Par142"/>
            <w:bookmarkEnd w:id="3"/>
            <w:r w:rsidRPr="0012205F">
              <w:rPr>
                <w:rFonts w:ascii="Times New Roman" w:hAnsi="Times New Roman" w:cs="Times New Roman"/>
                <w:sz w:val="24"/>
                <w:szCs w:val="24"/>
              </w:rPr>
              <w:t>5.1. Наименование функции (полномочия, обязанности или права)</w:t>
            </w:r>
          </w:p>
        </w:tc>
        <w:tc>
          <w:tcPr>
            <w:tcW w:w="1560"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5.2. Характер функции (новая/изменяемая/</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отменяемая)</w:t>
            </w:r>
          </w:p>
        </w:tc>
        <w:tc>
          <w:tcPr>
            <w:tcW w:w="2268"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5.3. Предполагаемый порядок реализации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5.4. Оценка изменения трудовых затрат (чел./час в год), изменения численности сотрудников (чел.)</w:t>
            </w:r>
          </w:p>
        </w:tc>
        <w:tc>
          <w:tcPr>
            <w:tcW w:w="1559"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5.5. Оценка изменения потребностей в других ресурсах</w:t>
            </w:r>
          </w:p>
        </w:tc>
      </w:tr>
      <w:tr w:rsidR="0012205F" w:rsidRPr="0012205F" w:rsidTr="00224EF2">
        <w:tc>
          <w:tcPr>
            <w:tcW w:w="9639" w:type="dxa"/>
            <w:gridSpan w:val="5"/>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1. Наименование государственного органа: департамент имущественных отношений Краснодарского края</w:t>
            </w:r>
          </w:p>
        </w:tc>
      </w:tr>
      <w:tr w:rsidR="0012205F" w:rsidRPr="0012205F" w:rsidTr="00224EF2">
        <w:tc>
          <w:tcPr>
            <w:tcW w:w="226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lastRenderedPageBreak/>
              <w:t>Функция (полномочие, обязанность или право):</w:t>
            </w:r>
          </w:p>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определение перечня налогооблагаемых объектов на очередной налоговый период</w:t>
            </w:r>
          </w:p>
        </w:tc>
        <w:tc>
          <w:tcPr>
            <w:tcW w:w="1560"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новая</w:t>
            </w:r>
          </w:p>
        </w:tc>
        <w:tc>
          <w:tcPr>
            <w:tcW w:w="226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формирование перечня налогооблагаемых объектов на очередной налоговый период на основании сведений, содержащихся в государственном кадастре недвижимости, документах технического учета (инвентаризации), результатов определения вида фактического использования зданий (строений, сооружений) и помещений</w:t>
            </w:r>
          </w:p>
        </w:tc>
        <w:tc>
          <w:tcPr>
            <w:tcW w:w="1984"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200 чел./час в год,</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 xml:space="preserve">увеличение численности </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на 2 штатные единицы</w:t>
            </w:r>
          </w:p>
        </w:tc>
        <w:tc>
          <w:tcPr>
            <w:tcW w:w="1559"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 xml:space="preserve">увеличение штатной численности </w:t>
            </w:r>
            <w:proofErr w:type="spellStart"/>
            <w:proofErr w:type="gramStart"/>
            <w:r w:rsidRPr="0012205F">
              <w:rPr>
                <w:rFonts w:ascii="Times New Roman" w:hAnsi="Times New Roman" w:cs="Times New Roman"/>
                <w:sz w:val="24"/>
                <w:szCs w:val="24"/>
              </w:rPr>
              <w:t>подведомст</w:t>
            </w:r>
            <w:proofErr w:type="spellEnd"/>
            <w:r w:rsidRPr="0012205F">
              <w:rPr>
                <w:rFonts w:ascii="Times New Roman" w:hAnsi="Times New Roman" w:cs="Times New Roman"/>
                <w:sz w:val="24"/>
                <w:szCs w:val="24"/>
              </w:rPr>
              <w:t>-венного</w:t>
            </w:r>
            <w:proofErr w:type="gramEnd"/>
            <w:r w:rsidRPr="0012205F">
              <w:rPr>
                <w:rFonts w:ascii="Times New Roman" w:hAnsi="Times New Roman" w:cs="Times New Roman"/>
                <w:sz w:val="24"/>
                <w:szCs w:val="24"/>
              </w:rPr>
              <w:t xml:space="preserve"> государственного учреждения на 22 штатные единицы</w:t>
            </w:r>
          </w:p>
        </w:tc>
      </w:tr>
      <w:tr w:rsidR="0012205F" w:rsidRPr="0012205F" w:rsidTr="00224EF2">
        <w:tc>
          <w:tcPr>
            <w:tcW w:w="226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Функция (полномочие, обязанность или право):</w:t>
            </w:r>
          </w:p>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определение вида фактического использования зданий (строений, сооружений) и помещений</w:t>
            </w:r>
          </w:p>
        </w:tc>
        <w:tc>
          <w:tcPr>
            <w:tcW w:w="1560"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новая</w:t>
            </w:r>
          </w:p>
        </w:tc>
        <w:tc>
          <w:tcPr>
            <w:tcW w:w="226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 xml:space="preserve">принятие решений об определении вида фактического использования зданий (строений, сооружений) и помещений на основании результатов обследования, которое будет проводиться государственным учреждением Краснодарского края, подведомственным департаменту имущественных отношений Краснодарского края, с учетом рекомендаций и предложений комиссии о рассмотрению вопросов формирования перечня объектов </w:t>
            </w:r>
            <w:r w:rsidRPr="0012205F">
              <w:rPr>
                <w:rFonts w:ascii="Times New Roman" w:hAnsi="Times New Roman" w:cs="Times New Roman"/>
                <w:sz w:val="24"/>
                <w:szCs w:val="24"/>
              </w:rPr>
              <w:lastRenderedPageBreak/>
              <w:t xml:space="preserve">недвижимого имущества, в отношении которых налоговая база определяется как кадастровая стоимость, и определения вида фактического использования зданий (строений, сооружений) и помещений </w:t>
            </w:r>
          </w:p>
        </w:tc>
        <w:tc>
          <w:tcPr>
            <w:tcW w:w="1984"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lastRenderedPageBreak/>
              <w:t>1 118 чел./час в год,</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 xml:space="preserve">увеличение численности </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на 2 штатные единицы</w:t>
            </w:r>
          </w:p>
        </w:tc>
        <w:tc>
          <w:tcPr>
            <w:tcW w:w="1559"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 xml:space="preserve">увеличение штатной численности </w:t>
            </w:r>
            <w:proofErr w:type="spellStart"/>
            <w:proofErr w:type="gramStart"/>
            <w:r w:rsidRPr="0012205F">
              <w:rPr>
                <w:rFonts w:ascii="Times New Roman" w:hAnsi="Times New Roman" w:cs="Times New Roman"/>
                <w:sz w:val="24"/>
                <w:szCs w:val="24"/>
              </w:rPr>
              <w:t>подведомст</w:t>
            </w:r>
            <w:proofErr w:type="spellEnd"/>
            <w:r w:rsidRPr="0012205F">
              <w:rPr>
                <w:rFonts w:ascii="Times New Roman" w:hAnsi="Times New Roman" w:cs="Times New Roman"/>
                <w:sz w:val="24"/>
                <w:szCs w:val="24"/>
              </w:rPr>
              <w:t>-венного</w:t>
            </w:r>
            <w:proofErr w:type="gramEnd"/>
            <w:r w:rsidRPr="0012205F">
              <w:rPr>
                <w:rFonts w:ascii="Times New Roman" w:hAnsi="Times New Roman" w:cs="Times New Roman"/>
                <w:sz w:val="24"/>
                <w:szCs w:val="24"/>
              </w:rPr>
              <w:t xml:space="preserve"> государственного учреждения на 22 штатные единицы </w:t>
            </w:r>
          </w:p>
        </w:tc>
      </w:tr>
    </w:tbl>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6. Оценка дополнительных расходов (доходов) бюджета Краснодарского края (местных бюджетов), связанных с введением предлагаемого правового регулирования: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0"/>
          <w:szCs w:val="20"/>
        </w:rPr>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3260"/>
        <w:gridCol w:w="2693"/>
      </w:tblGrid>
      <w:tr w:rsidR="0012205F" w:rsidRPr="0012205F" w:rsidTr="00224EF2">
        <w:tc>
          <w:tcPr>
            <w:tcW w:w="3828"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 xml:space="preserve">6.1. Наименование функции (полномочия, обязанности или права) (в соответствии с </w:t>
            </w:r>
            <w:hyperlink w:anchor="Par142" w:history="1">
              <w:r w:rsidRPr="0012205F">
                <w:rPr>
                  <w:rFonts w:ascii="Times New Roman" w:hAnsi="Times New Roman" w:cs="Times New Roman"/>
                  <w:color w:val="0000FF"/>
                  <w:sz w:val="24"/>
                  <w:szCs w:val="24"/>
                </w:rPr>
                <w:t>пунктом 5.1</w:t>
              </w:r>
            </w:hyperlink>
            <w:r w:rsidRPr="0012205F">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6.2. Виды расходов (возможных поступлений) бюджета Краснодарского края (местных бюджетов)</w:t>
            </w:r>
          </w:p>
        </w:tc>
        <w:tc>
          <w:tcPr>
            <w:tcW w:w="2693"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6.3. Количественная оценка расходов и возможных поступлений, млн. руб.</w:t>
            </w:r>
          </w:p>
        </w:tc>
      </w:tr>
      <w:tr w:rsidR="0012205F" w:rsidRPr="0012205F" w:rsidTr="00224EF2">
        <w:tc>
          <w:tcPr>
            <w:tcW w:w="9781" w:type="dxa"/>
            <w:gridSpan w:val="3"/>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Департамент имущественных отношений Краснодарского края:</w:t>
            </w:r>
          </w:p>
        </w:tc>
      </w:tr>
      <w:tr w:rsidR="0012205F" w:rsidRPr="0012205F" w:rsidTr="00224EF2">
        <w:tc>
          <w:tcPr>
            <w:tcW w:w="3828" w:type="dxa"/>
            <w:vMerge w:val="restart"/>
            <w:tcBorders>
              <w:top w:val="single" w:sz="4" w:space="0" w:color="auto"/>
              <w:left w:val="single" w:sz="4" w:space="0" w:color="auto"/>
              <w:bottom w:val="single" w:sz="4" w:space="0" w:color="auto"/>
              <w:right w:val="single" w:sz="4" w:space="0" w:color="auto"/>
            </w:tcBorders>
          </w:tcPr>
          <w:p w:rsidR="0012205F" w:rsidRPr="0012205F" w:rsidRDefault="0012205F" w:rsidP="0012205F">
            <w:pPr>
              <w:numPr>
                <w:ilvl w:val="1"/>
                <w:numId w:val="1"/>
              </w:num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Функция (полномочие, обязанность или право):</w:t>
            </w:r>
          </w:p>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определение перечня налогооблагаемых объектов на очередной налоговый период</w:t>
            </w:r>
          </w:p>
        </w:tc>
        <w:tc>
          <w:tcPr>
            <w:tcW w:w="3260"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Единовременные расходы (от 1 до N) за период ______ гг.: нет</w:t>
            </w:r>
          </w:p>
        </w:tc>
        <w:tc>
          <w:tcPr>
            <w:tcW w:w="2693"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нет</w:t>
            </w:r>
          </w:p>
        </w:tc>
      </w:tr>
      <w:tr w:rsidR="0012205F" w:rsidRPr="0012205F" w:rsidTr="00224EF2">
        <w:tc>
          <w:tcPr>
            <w:tcW w:w="3828" w:type="dxa"/>
            <w:vMerge/>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 xml:space="preserve">Периодические расходы: ежегодно, начиная с 2016 года, на финансирование (содержание) 2 штатных единиц департамента </w:t>
            </w:r>
          </w:p>
        </w:tc>
        <w:tc>
          <w:tcPr>
            <w:tcW w:w="2693"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2,1</w:t>
            </w:r>
          </w:p>
        </w:tc>
      </w:tr>
      <w:tr w:rsidR="0012205F" w:rsidRPr="0012205F" w:rsidTr="00224EF2">
        <w:tc>
          <w:tcPr>
            <w:tcW w:w="3828" w:type="dxa"/>
            <w:vMerge/>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Возможные доходы (от 1 до N) за период ______ гг.: нет</w:t>
            </w:r>
          </w:p>
        </w:tc>
        <w:tc>
          <w:tcPr>
            <w:tcW w:w="2693"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нет</w:t>
            </w:r>
          </w:p>
        </w:tc>
      </w:tr>
      <w:tr w:rsidR="0012205F" w:rsidRPr="0012205F" w:rsidTr="00224EF2">
        <w:tc>
          <w:tcPr>
            <w:tcW w:w="3828" w:type="dxa"/>
            <w:vMerge w:val="restart"/>
            <w:tcBorders>
              <w:top w:val="single" w:sz="4" w:space="0" w:color="auto"/>
              <w:left w:val="single" w:sz="4" w:space="0" w:color="auto"/>
              <w:bottom w:val="single" w:sz="4" w:space="0" w:color="auto"/>
              <w:right w:val="single" w:sz="4" w:space="0" w:color="auto"/>
            </w:tcBorders>
          </w:tcPr>
          <w:p w:rsidR="0012205F" w:rsidRPr="0012205F" w:rsidRDefault="0012205F" w:rsidP="0012205F">
            <w:pPr>
              <w:numPr>
                <w:ilvl w:val="1"/>
                <w:numId w:val="1"/>
              </w:num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Функция (полномочие, обязанность или право):</w:t>
            </w:r>
          </w:p>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определение вида фактического использования зданий (строений, сооружений) и помещений</w:t>
            </w:r>
          </w:p>
        </w:tc>
        <w:tc>
          <w:tcPr>
            <w:tcW w:w="3260"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 xml:space="preserve">Единовременные расходы на материальное обеспечение увеличения штатной численности подведомственного департаменту государственного учреждения на 22 единицы в 2016 году </w:t>
            </w:r>
          </w:p>
        </w:tc>
        <w:tc>
          <w:tcPr>
            <w:tcW w:w="2693"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ind w:right="-62"/>
              <w:jc w:val="center"/>
              <w:rPr>
                <w:rFonts w:ascii="Times New Roman" w:hAnsi="Times New Roman" w:cs="Times New Roman"/>
                <w:sz w:val="24"/>
                <w:szCs w:val="24"/>
              </w:rPr>
            </w:pPr>
            <w:r w:rsidRPr="0012205F">
              <w:rPr>
                <w:rFonts w:ascii="Times New Roman" w:hAnsi="Times New Roman" w:cs="Times New Roman"/>
                <w:sz w:val="24"/>
                <w:szCs w:val="24"/>
              </w:rPr>
              <w:t>2</w:t>
            </w:r>
          </w:p>
        </w:tc>
      </w:tr>
      <w:tr w:rsidR="0012205F" w:rsidRPr="0012205F" w:rsidTr="00224EF2">
        <w:tc>
          <w:tcPr>
            <w:tcW w:w="3828" w:type="dxa"/>
            <w:vMerge/>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 xml:space="preserve">Периодические расходы: ежегодно, начиная с 2016 года, на финансирование (содержание) 22 штатных единиц подведомственного </w:t>
            </w:r>
            <w:r w:rsidRPr="0012205F">
              <w:rPr>
                <w:rFonts w:ascii="Times New Roman" w:hAnsi="Times New Roman" w:cs="Times New Roman"/>
                <w:sz w:val="24"/>
                <w:szCs w:val="24"/>
              </w:rPr>
              <w:lastRenderedPageBreak/>
              <w:t>департаменту государственного учреждения</w:t>
            </w:r>
          </w:p>
        </w:tc>
        <w:tc>
          <w:tcPr>
            <w:tcW w:w="2693"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lastRenderedPageBreak/>
              <w:t>17</w:t>
            </w:r>
          </w:p>
        </w:tc>
      </w:tr>
      <w:tr w:rsidR="0012205F" w:rsidRPr="0012205F" w:rsidTr="00224EF2">
        <w:tc>
          <w:tcPr>
            <w:tcW w:w="3828" w:type="dxa"/>
            <w:vMerge/>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Возможные доходы (от 1 до N) за период ______ гг.:</w:t>
            </w:r>
          </w:p>
        </w:tc>
        <w:tc>
          <w:tcPr>
            <w:tcW w:w="2693"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нет</w:t>
            </w:r>
          </w:p>
        </w:tc>
      </w:tr>
      <w:tr w:rsidR="0012205F" w:rsidRPr="0012205F" w:rsidTr="00224EF2">
        <w:tc>
          <w:tcPr>
            <w:tcW w:w="7088" w:type="dxa"/>
            <w:gridSpan w:val="2"/>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Итого единовременные расходы за 2016 год:</w:t>
            </w:r>
          </w:p>
        </w:tc>
        <w:tc>
          <w:tcPr>
            <w:tcW w:w="2693"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2</w:t>
            </w:r>
          </w:p>
        </w:tc>
      </w:tr>
      <w:tr w:rsidR="0012205F" w:rsidRPr="0012205F" w:rsidTr="00224EF2">
        <w:tc>
          <w:tcPr>
            <w:tcW w:w="7088" w:type="dxa"/>
            <w:gridSpan w:val="2"/>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Итого периодические расходы: ежегодно, начиная с 2016 года</w:t>
            </w:r>
          </w:p>
        </w:tc>
        <w:tc>
          <w:tcPr>
            <w:tcW w:w="2693"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19,1</w:t>
            </w:r>
          </w:p>
        </w:tc>
      </w:tr>
      <w:tr w:rsidR="0012205F" w:rsidRPr="0012205F" w:rsidTr="00224EF2">
        <w:tc>
          <w:tcPr>
            <w:tcW w:w="7088" w:type="dxa"/>
            <w:gridSpan w:val="2"/>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Итого возможные доходы за период _____ гг.:</w:t>
            </w:r>
          </w:p>
        </w:tc>
        <w:tc>
          <w:tcPr>
            <w:tcW w:w="2693"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p>
        </w:tc>
      </w:tr>
    </w:tbl>
    <w:p w:rsidR="0012205F" w:rsidRPr="0012205F" w:rsidRDefault="0012205F" w:rsidP="0012205F">
      <w:pPr>
        <w:autoSpaceDE w:val="0"/>
        <w:autoSpaceDN w:val="0"/>
        <w:adjustRightInd w:val="0"/>
        <w:spacing w:after="0" w:line="240" w:lineRule="auto"/>
        <w:jc w:val="both"/>
        <w:rPr>
          <w:rFonts w:ascii="Times New Roman" w:hAnsi="Times New Roman" w:cs="Times New Roman"/>
          <w:sz w:val="20"/>
          <w:szCs w:val="20"/>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 xml:space="preserve">6.4. Другие сведения о дополнительных расходах (доходах) бюджета субъекта Российской Федерации (местных бюджетов), возникающих в связи с введением предлагаемого правового регулирования: </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u w:val="single"/>
        </w:rPr>
      </w:pPr>
      <w:r w:rsidRPr="0012205F">
        <w:rPr>
          <w:rFonts w:ascii="Times New Roman" w:hAnsi="Times New Roman" w:cs="Times New Roman"/>
          <w:sz w:val="28"/>
          <w:szCs w:val="28"/>
          <w:u w:val="single"/>
        </w:rPr>
        <w:t>нет</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 xml:space="preserve">6.5. Источники данных: </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u w:val="single"/>
        </w:rPr>
      </w:pPr>
      <w:r w:rsidRPr="0012205F">
        <w:rPr>
          <w:rFonts w:ascii="Times New Roman" w:hAnsi="Times New Roman" w:cs="Times New Roman"/>
          <w:sz w:val="28"/>
          <w:szCs w:val="28"/>
          <w:u w:val="single"/>
        </w:rPr>
        <w:t>расчет расходов на увеличение годового фонда оплаты труда с начислениями и на финансирование материальных затрат.</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0"/>
          <w:szCs w:val="20"/>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0"/>
          <w:szCs w:val="20"/>
        </w:rPr>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2977"/>
        <w:gridCol w:w="2835"/>
        <w:gridCol w:w="2410"/>
        <w:gridCol w:w="1559"/>
      </w:tblGrid>
      <w:tr w:rsidR="0012205F" w:rsidRPr="0012205F" w:rsidTr="00224EF2">
        <w:tc>
          <w:tcPr>
            <w:tcW w:w="2977"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 xml:space="preserve">7.1. Группы потенциальных адресатов предлагаемого правового регулирования (в соответствии с </w:t>
            </w:r>
            <w:hyperlink w:anchor="Par124" w:history="1">
              <w:r w:rsidRPr="0012205F">
                <w:rPr>
                  <w:rFonts w:ascii="Times New Roman" w:hAnsi="Times New Roman" w:cs="Times New Roman"/>
                  <w:color w:val="0000FF"/>
                  <w:sz w:val="24"/>
                  <w:szCs w:val="24"/>
                </w:rPr>
                <w:t>п. 4.1</w:t>
              </w:r>
            </w:hyperlink>
            <w:r w:rsidRPr="0012205F">
              <w:rPr>
                <w:rFonts w:ascii="Times New Roman" w:hAnsi="Times New Roman" w:cs="Times New Roman"/>
                <w:sz w:val="24"/>
                <w:szCs w:val="24"/>
              </w:rPr>
              <w:t xml:space="preserve"> сводного отчета)</w:t>
            </w:r>
          </w:p>
        </w:tc>
        <w:tc>
          <w:tcPr>
            <w:tcW w:w="2835"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 xml:space="preserve">7.2. Новые обязанности и ограничения, изменения существующих обязанностей и ограничений, вводимые предлагаемым правовым регулированием </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(с указанием соответствующих положений проекта нормативного правового акта)</w:t>
            </w:r>
          </w:p>
        </w:tc>
        <w:tc>
          <w:tcPr>
            <w:tcW w:w="2410"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 xml:space="preserve">7.4. </w:t>
            </w:r>
            <w:proofErr w:type="gramStart"/>
            <w:r w:rsidRPr="0012205F">
              <w:rPr>
                <w:rFonts w:ascii="Times New Roman" w:hAnsi="Times New Roman" w:cs="Times New Roman"/>
                <w:sz w:val="24"/>
                <w:szCs w:val="24"/>
              </w:rPr>
              <w:t>Количествен-</w:t>
            </w:r>
            <w:proofErr w:type="spellStart"/>
            <w:r w:rsidRPr="0012205F">
              <w:rPr>
                <w:rFonts w:ascii="Times New Roman" w:hAnsi="Times New Roman" w:cs="Times New Roman"/>
                <w:sz w:val="24"/>
                <w:szCs w:val="24"/>
              </w:rPr>
              <w:t>ная</w:t>
            </w:r>
            <w:proofErr w:type="spellEnd"/>
            <w:proofErr w:type="gramEnd"/>
            <w:r w:rsidRPr="0012205F">
              <w:rPr>
                <w:rFonts w:ascii="Times New Roman" w:hAnsi="Times New Roman" w:cs="Times New Roman"/>
                <w:sz w:val="24"/>
                <w:szCs w:val="24"/>
              </w:rPr>
              <w:t xml:space="preserve"> оценка, млн. рублей</w:t>
            </w:r>
          </w:p>
        </w:tc>
      </w:tr>
      <w:tr w:rsidR="0012205F" w:rsidRPr="0012205F" w:rsidTr="00224EF2">
        <w:trPr>
          <w:trHeight w:val="3036"/>
        </w:trPr>
        <w:tc>
          <w:tcPr>
            <w:tcW w:w="2977"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Группа 1:</w:t>
            </w:r>
          </w:p>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организации, владеющие на праве собственности или праве хозяйственного ведения зданиями (строениями, сооружениями) и помещениями, расположенными на территории Краснодарского края</w:t>
            </w:r>
          </w:p>
        </w:tc>
        <w:tc>
          <w:tcPr>
            <w:tcW w:w="2835"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нет</w:t>
            </w:r>
          </w:p>
        </w:tc>
        <w:tc>
          <w:tcPr>
            <w:tcW w:w="2410"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нет</w:t>
            </w:r>
          </w:p>
        </w:tc>
        <w:tc>
          <w:tcPr>
            <w:tcW w:w="1559"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нет</w:t>
            </w:r>
          </w:p>
        </w:tc>
      </w:tr>
    </w:tbl>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lastRenderedPageBreak/>
        <w:t xml:space="preserve">7.5. Издержки и выгоды адресатов предлагаемого правового регулирования, не поддающиеся количественной оценке: </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u w:val="single"/>
        </w:rPr>
      </w:pPr>
      <w:r w:rsidRPr="0012205F">
        <w:rPr>
          <w:rFonts w:ascii="Times New Roman" w:hAnsi="Times New Roman" w:cs="Times New Roman"/>
          <w:sz w:val="28"/>
          <w:szCs w:val="28"/>
          <w:u w:val="single"/>
        </w:rPr>
        <w:t>нет</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 xml:space="preserve">7.6. Источники данных: </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u w:val="single"/>
        </w:rPr>
      </w:pPr>
      <w:r w:rsidRPr="0012205F">
        <w:rPr>
          <w:rFonts w:ascii="Times New Roman" w:hAnsi="Times New Roman" w:cs="Times New Roman"/>
          <w:sz w:val="28"/>
          <w:szCs w:val="28"/>
          <w:u w:val="single"/>
        </w:rPr>
        <w:t>нет</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2694"/>
        <w:gridCol w:w="1984"/>
        <w:gridCol w:w="2835"/>
        <w:gridCol w:w="2126"/>
      </w:tblGrid>
      <w:tr w:rsidR="0012205F" w:rsidRPr="0012205F" w:rsidTr="00224EF2">
        <w:tc>
          <w:tcPr>
            <w:tcW w:w="2694"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8.1. Виды рисков</w:t>
            </w:r>
          </w:p>
        </w:tc>
        <w:tc>
          <w:tcPr>
            <w:tcW w:w="1984"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8.2. Оценка вероятности наступления неблагоприятных последствий</w:t>
            </w:r>
          </w:p>
        </w:tc>
        <w:tc>
          <w:tcPr>
            <w:tcW w:w="2835"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8.3. Методы контроля рисков</w:t>
            </w:r>
          </w:p>
        </w:tc>
        <w:tc>
          <w:tcPr>
            <w:tcW w:w="2126"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8.4. Степень контроля рисков (полный/</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частичный/</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отсутствует)</w:t>
            </w:r>
          </w:p>
        </w:tc>
      </w:tr>
      <w:tr w:rsidR="0012205F" w:rsidRPr="0012205F" w:rsidTr="00224EF2">
        <w:tc>
          <w:tcPr>
            <w:tcW w:w="2694"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both"/>
              <w:rPr>
                <w:rFonts w:ascii="Times New Roman" w:hAnsi="Times New Roman" w:cs="Times New Roman"/>
                <w:sz w:val="24"/>
                <w:szCs w:val="24"/>
              </w:rPr>
            </w:pPr>
            <w:r w:rsidRPr="0012205F">
              <w:rPr>
                <w:rFonts w:ascii="Times New Roman" w:hAnsi="Times New Roman" w:cs="Times New Roman"/>
                <w:sz w:val="24"/>
                <w:szCs w:val="24"/>
              </w:rPr>
              <w:t>Риск 1:</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4"/>
                <w:szCs w:val="24"/>
              </w:rPr>
            </w:pPr>
            <w:r w:rsidRPr="0012205F">
              <w:rPr>
                <w:rFonts w:ascii="Times New Roman" w:hAnsi="Times New Roman" w:cs="Times New Roman"/>
                <w:sz w:val="24"/>
                <w:szCs w:val="24"/>
              </w:rPr>
              <w:t>возможность обжалования правообладателями решений о включении объектов недвижимого имущества в перечень налогооблагаемых объектов</w:t>
            </w:r>
          </w:p>
        </w:tc>
        <w:tc>
          <w:tcPr>
            <w:tcW w:w="1984"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минимальная</w:t>
            </w:r>
          </w:p>
        </w:tc>
        <w:tc>
          <w:tcPr>
            <w:tcW w:w="2835"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 xml:space="preserve">обеспечение рассмотрения заявлений об исключении объектов недвижимого имущества из перечня налогооблагаемых объектов в досудебном порядке коллегиальным органом </w:t>
            </w:r>
          </w:p>
        </w:tc>
        <w:tc>
          <w:tcPr>
            <w:tcW w:w="2126"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полный (на стадии до утверждения перечня налогооблагаемых объектов)</w:t>
            </w:r>
          </w:p>
        </w:tc>
      </w:tr>
    </w:tbl>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 xml:space="preserve">8.5. Источники данных: </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u w:val="single"/>
        </w:rPr>
      </w:pPr>
      <w:r w:rsidRPr="0012205F">
        <w:rPr>
          <w:rFonts w:ascii="Times New Roman" w:hAnsi="Times New Roman" w:cs="Times New Roman"/>
          <w:sz w:val="28"/>
          <w:szCs w:val="28"/>
          <w:u w:val="single"/>
        </w:rPr>
        <w:t>предлагаемое правовое регулирование</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9. Сравнение возможных вариантов решения проблемы:</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3119"/>
        <w:gridCol w:w="3118"/>
        <w:gridCol w:w="3402"/>
      </w:tblGrid>
      <w:tr w:rsidR="0012205F" w:rsidRPr="0012205F" w:rsidTr="00224EF2">
        <w:tc>
          <w:tcPr>
            <w:tcW w:w="3119"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jc w:val="center"/>
              <w:rPr>
                <w:rFonts w:ascii="Times New Roman" w:hAnsi="Times New Roman" w:cs="Times New Roman"/>
                <w:sz w:val="24"/>
                <w:szCs w:val="24"/>
              </w:rPr>
            </w:pPr>
            <w:r w:rsidRPr="0012205F">
              <w:rPr>
                <w:rFonts w:ascii="Times New Roman" w:hAnsi="Times New Roman" w:cs="Times New Roman"/>
                <w:sz w:val="24"/>
                <w:szCs w:val="24"/>
              </w:rPr>
              <w:t>Вариант 1</w:t>
            </w:r>
          </w:p>
        </w:tc>
        <w:tc>
          <w:tcPr>
            <w:tcW w:w="3402" w:type="dxa"/>
            <w:tcBorders>
              <w:top w:val="single" w:sz="4" w:space="0" w:color="auto"/>
              <w:left w:val="single" w:sz="4" w:space="0" w:color="auto"/>
              <w:bottom w:val="single" w:sz="4" w:space="0" w:color="auto"/>
              <w:right w:val="single" w:sz="4" w:space="0" w:color="auto"/>
            </w:tcBorders>
            <w:vAlign w:val="center"/>
          </w:tcPr>
          <w:p w:rsidR="0012205F" w:rsidRPr="0012205F" w:rsidRDefault="0012205F" w:rsidP="0012205F">
            <w:pPr>
              <w:autoSpaceDE w:val="0"/>
              <w:autoSpaceDN w:val="0"/>
              <w:adjustRightInd w:val="0"/>
              <w:spacing w:after="0" w:line="240" w:lineRule="auto"/>
              <w:ind w:firstLine="647"/>
              <w:jc w:val="center"/>
              <w:rPr>
                <w:rFonts w:ascii="Times New Roman" w:hAnsi="Times New Roman" w:cs="Times New Roman"/>
                <w:sz w:val="24"/>
                <w:szCs w:val="24"/>
              </w:rPr>
            </w:pPr>
            <w:r w:rsidRPr="0012205F">
              <w:rPr>
                <w:rFonts w:ascii="Times New Roman" w:hAnsi="Times New Roman" w:cs="Times New Roman"/>
                <w:sz w:val="24"/>
                <w:szCs w:val="24"/>
              </w:rPr>
              <w:t>Вариант 2</w:t>
            </w:r>
          </w:p>
        </w:tc>
      </w:tr>
      <w:tr w:rsidR="0012205F" w:rsidRPr="0012205F" w:rsidTr="00224EF2">
        <w:tc>
          <w:tcPr>
            <w:tcW w:w="3119"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9.1. Содержание варианта решения проблемы</w:t>
            </w:r>
          </w:p>
        </w:tc>
        <w:tc>
          <w:tcPr>
            <w:tcW w:w="311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принятие предлагаемого правового регулирования</w:t>
            </w:r>
          </w:p>
        </w:tc>
        <w:tc>
          <w:tcPr>
            <w:tcW w:w="3402"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непринятие предлагаемого правового регулирования</w:t>
            </w:r>
          </w:p>
        </w:tc>
      </w:tr>
      <w:tr w:rsidR="0012205F" w:rsidRPr="0012205F" w:rsidTr="00224EF2">
        <w:tc>
          <w:tcPr>
            <w:tcW w:w="3119"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 xml:space="preserve">9.2. Качественная характеристика и оценка динамики численности потенциальных адресатов предлагаемого правового регулирования в среднесрочном периоде </w:t>
            </w:r>
          </w:p>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(1 - 3 года)</w:t>
            </w:r>
          </w:p>
        </w:tc>
        <w:tc>
          <w:tcPr>
            <w:tcW w:w="311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организации, владеющие на праве собственности или праве хозяйственного ведения зданиями (строениями, сооружениями) и помещениями, расположенными на территории Краснодарского края,</w:t>
            </w:r>
          </w:p>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lastRenderedPageBreak/>
              <w:t>количество не ограничено</w:t>
            </w:r>
          </w:p>
        </w:tc>
        <w:tc>
          <w:tcPr>
            <w:tcW w:w="3402"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lastRenderedPageBreak/>
              <w:t>организации, владеющие на праве собственности или праве хозяйственного ведения зданиями (строениями, сооружениями) и помещениями, расположенными на территории Краснодарского края,</w:t>
            </w:r>
          </w:p>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lastRenderedPageBreak/>
              <w:t>количество не ограничено</w:t>
            </w:r>
          </w:p>
        </w:tc>
      </w:tr>
      <w:tr w:rsidR="0012205F" w:rsidRPr="0012205F" w:rsidTr="00224EF2">
        <w:tc>
          <w:tcPr>
            <w:tcW w:w="3119"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lastRenderedPageBreak/>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311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информация отсутствует</w:t>
            </w:r>
          </w:p>
        </w:tc>
        <w:tc>
          <w:tcPr>
            <w:tcW w:w="3402"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информация отсутствует</w:t>
            </w:r>
          </w:p>
        </w:tc>
      </w:tr>
      <w:tr w:rsidR="0012205F" w:rsidRPr="0012205F" w:rsidTr="00224EF2">
        <w:tc>
          <w:tcPr>
            <w:tcW w:w="3119"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9.4. Оценка расходов (доходов) бюджета Краснодарского края, связанных с введением предлагаемого правового регулирования</w:t>
            </w:r>
          </w:p>
        </w:tc>
        <w:tc>
          <w:tcPr>
            <w:tcW w:w="311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ind w:right="-62"/>
              <w:rPr>
                <w:rFonts w:ascii="Times New Roman" w:hAnsi="Times New Roman" w:cs="Times New Roman"/>
                <w:sz w:val="24"/>
                <w:szCs w:val="24"/>
              </w:rPr>
            </w:pPr>
            <w:r w:rsidRPr="0012205F">
              <w:rPr>
                <w:rFonts w:ascii="Times New Roman" w:hAnsi="Times New Roman" w:cs="Times New Roman"/>
                <w:sz w:val="24"/>
                <w:szCs w:val="24"/>
              </w:rPr>
              <w:t>расходы 21,1 млн. руб. в 2016 году</w:t>
            </w:r>
          </w:p>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19,1 млн. руб. ежегодно, начиная с 2017 года</w:t>
            </w:r>
          </w:p>
        </w:tc>
        <w:tc>
          <w:tcPr>
            <w:tcW w:w="3402"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информация отсутствует</w:t>
            </w:r>
          </w:p>
        </w:tc>
      </w:tr>
      <w:tr w:rsidR="0012205F" w:rsidRPr="0012205F" w:rsidTr="00224EF2">
        <w:tc>
          <w:tcPr>
            <w:tcW w:w="3119"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9.5. Оценка возможности достижения заявленных целей регулирования (</w:t>
            </w:r>
            <w:hyperlink w:anchor="Par68" w:history="1">
              <w:r w:rsidRPr="0012205F">
                <w:rPr>
                  <w:rFonts w:ascii="Times New Roman" w:hAnsi="Times New Roman" w:cs="Times New Roman"/>
                  <w:color w:val="0000FF"/>
                  <w:sz w:val="24"/>
                  <w:szCs w:val="24"/>
                </w:rPr>
                <w:t>раздел 3</w:t>
              </w:r>
            </w:hyperlink>
            <w:r w:rsidRPr="0012205F">
              <w:rPr>
                <w:rFonts w:ascii="Times New Roman" w:hAnsi="Times New Roman" w:cs="Times New Roman"/>
                <w:sz w:val="24"/>
                <w:szCs w:val="24"/>
              </w:rPr>
              <w:t xml:space="preserve"> сводного отчета) посредством применения рассматриваемых вариантов предлагаемого правового регулирования</w:t>
            </w:r>
          </w:p>
        </w:tc>
        <w:tc>
          <w:tcPr>
            <w:tcW w:w="311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цели будут достигнуты</w:t>
            </w:r>
          </w:p>
        </w:tc>
        <w:tc>
          <w:tcPr>
            <w:tcW w:w="3402"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цели не будут достигнуты</w:t>
            </w:r>
          </w:p>
        </w:tc>
      </w:tr>
      <w:tr w:rsidR="0012205F" w:rsidRPr="0012205F" w:rsidTr="00224EF2">
        <w:tc>
          <w:tcPr>
            <w:tcW w:w="3119"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9.6. Оценка рисков неблагоприятных последствий</w:t>
            </w:r>
          </w:p>
        </w:tc>
        <w:tc>
          <w:tcPr>
            <w:tcW w:w="3118"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возможность обжалования правообладателями решений о включении объектов недвижимого имущества в перечень налогооблагаемых объектов (минимальная степень риска)</w:t>
            </w:r>
          </w:p>
        </w:tc>
        <w:tc>
          <w:tcPr>
            <w:tcW w:w="3402" w:type="dxa"/>
            <w:tcBorders>
              <w:top w:val="single" w:sz="4" w:space="0" w:color="auto"/>
              <w:left w:val="single" w:sz="4" w:space="0" w:color="auto"/>
              <w:bottom w:val="single" w:sz="4" w:space="0" w:color="auto"/>
              <w:right w:val="single" w:sz="4" w:space="0" w:color="auto"/>
            </w:tcBorders>
          </w:tcPr>
          <w:p w:rsidR="0012205F" w:rsidRPr="0012205F" w:rsidRDefault="0012205F" w:rsidP="0012205F">
            <w:pPr>
              <w:autoSpaceDE w:val="0"/>
              <w:autoSpaceDN w:val="0"/>
              <w:adjustRightInd w:val="0"/>
              <w:spacing w:after="0" w:line="240" w:lineRule="auto"/>
              <w:rPr>
                <w:rFonts w:ascii="Times New Roman" w:hAnsi="Times New Roman" w:cs="Times New Roman"/>
                <w:sz w:val="24"/>
                <w:szCs w:val="24"/>
              </w:rPr>
            </w:pPr>
            <w:r w:rsidRPr="0012205F">
              <w:rPr>
                <w:rFonts w:ascii="Times New Roman" w:hAnsi="Times New Roman" w:cs="Times New Roman"/>
                <w:sz w:val="24"/>
                <w:szCs w:val="24"/>
              </w:rPr>
              <w:t>необеспечение перехода в Краснодарском крае к исчислению налога на имущество организаций исходя из его кадастровой стоимости</w:t>
            </w:r>
          </w:p>
        </w:tc>
      </w:tr>
    </w:tbl>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 xml:space="preserve">9.7. Обоснование выбора предпочтительного варианта решения выявленной проблемы: </w:t>
      </w:r>
    </w:p>
    <w:p w:rsidR="0012205F" w:rsidRPr="0012205F" w:rsidRDefault="0012205F" w:rsidP="0012205F">
      <w:pPr>
        <w:autoSpaceDE w:val="0"/>
        <w:autoSpaceDN w:val="0"/>
        <w:adjustRightInd w:val="0"/>
        <w:spacing w:after="0" w:line="240" w:lineRule="auto"/>
        <w:ind w:firstLine="709"/>
        <w:jc w:val="both"/>
        <w:rPr>
          <w:rFonts w:ascii="Times New Roman" w:hAnsi="Times New Roman" w:cs="Times New Roman"/>
          <w:sz w:val="28"/>
          <w:szCs w:val="28"/>
          <w:u w:val="single"/>
        </w:rPr>
      </w:pPr>
      <w:r w:rsidRPr="0012205F">
        <w:rPr>
          <w:rFonts w:ascii="Times New Roman" w:hAnsi="Times New Roman" w:cs="Times New Roman"/>
          <w:sz w:val="28"/>
          <w:szCs w:val="28"/>
          <w:u w:val="single"/>
        </w:rPr>
        <w:t>принятие предлагаемого правового регулирования позволит обеспечить переход в Краснодарском крае к исчислению налога на имущество организаций исходя из его кадастровой стоимости</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 xml:space="preserve">9.8. Детальное описание предлагаемого варианта решения проблемы: </w:t>
      </w:r>
    </w:p>
    <w:p w:rsidR="0012205F" w:rsidRPr="0012205F" w:rsidRDefault="0012205F" w:rsidP="0012205F">
      <w:pPr>
        <w:autoSpaceDE w:val="0"/>
        <w:autoSpaceDN w:val="0"/>
        <w:adjustRightInd w:val="0"/>
        <w:spacing w:after="0" w:line="240" w:lineRule="auto"/>
        <w:ind w:firstLine="709"/>
        <w:jc w:val="both"/>
        <w:rPr>
          <w:rFonts w:ascii="Times New Roman" w:hAnsi="Times New Roman" w:cs="Times New Roman"/>
          <w:sz w:val="28"/>
          <w:szCs w:val="28"/>
          <w:u w:val="single"/>
        </w:rPr>
      </w:pPr>
      <w:r w:rsidRPr="0012205F">
        <w:rPr>
          <w:rFonts w:ascii="Times New Roman" w:hAnsi="Times New Roman" w:cs="Times New Roman"/>
          <w:sz w:val="28"/>
          <w:szCs w:val="28"/>
          <w:u w:val="single"/>
        </w:rPr>
        <w:t xml:space="preserve">проектом постановления главы администрации главы администрации (губернатора) Краснодарского края предусмотрено формирование перечня налогооблагаемых объектов на очередной налоговый период на основании сведений, содержащихся в государственном кадастре недвижимости, документах технического учета (инвентаризации), результатов определения вида фактического использования зданий (строений, сооружений) и помещений, а также принятие решений об определении вида фактического использования зданий (строений, сооружений) и помещений на основании результатов </w:t>
      </w:r>
      <w:r w:rsidRPr="0012205F">
        <w:rPr>
          <w:rFonts w:ascii="Times New Roman" w:hAnsi="Times New Roman" w:cs="Times New Roman"/>
          <w:sz w:val="28"/>
          <w:szCs w:val="28"/>
          <w:u w:val="single"/>
        </w:rPr>
        <w:lastRenderedPageBreak/>
        <w:t>обследования, которое будет проводиться государственным учреждением Краснодарского края, подведомственным департаменту имущественных отношений Краснодарского края, с учетом рекомендаций и предложений комиссии по рассмотрению вопросов формирования перечня объектов недвижимого имущества, в отношении которых налоговая база определяется как кадастровая стоимость, и определения вида фактического использования зданий.</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10.1. Предполагаемая дата вступления в силу нормативного правового акта:</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u w:val="single"/>
        </w:rPr>
      </w:pPr>
      <w:r w:rsidRPr="0012205F">
        <w:rPr>
          <w:rFonts w:ascii="Times New Roman" w:hAnsi="Times New Roman" w:cs="Times New Roman"/>
          <w:sz w:val="28"/>
          <w:szCs w:val="28"/>
          <w:u w:val="single"/>
        </w:rPr>
        <w:t>1 квартал 2016 года</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(если положения вводятся в действие в разное время, указывается статья (пункт проекта) акта и дата введения)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10.2. Необходимость установления переходного периода и (или) отсрочки введения предлагаемого правового регулирования: нет</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а) срок переходного периода: _________–________ дней с даты принятия проекта нормативного правового акта;</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б) отсрочка введения предлагаемого правового регулирования: ____–____ дней с даты принятия проекта нормативного правового акта.</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нет.</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10.3.1. Период распространения на ранее возникшие отношения: ____–_____ дней с даты принятия проекта нормативного правового акта.</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 ________________–_________________</w:t>
      </w:r>
    </w:p>
    <w:p w:rsidR="0012205F" w:rsidRPr="0012205F" w:rsidRDefault="0012205F" w:rsidP="0012205F">
      <w:pPr>
        <w:autoSpaceDE w:val="0"/>
        <w:autoSpaceDN w:val="0"/>
        <w:adjustRightInd w:val="0"/>
        <w:spacing w:after="0" w:line="240" w:lineRule="auto"/>
        <w:ind w:left="2124"/>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 xml:space="preserve">         (место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Заполняется по итогам проведения публичных консультаций по проекту нормативного правового акта и сводного отчета:</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bookmarkStart w:id="4" w:name="Par324"/>
      <w:bookmarkEnd w:id="4"/>
      <w:r w:rsidRPr="0012205F">
        <w:rPr>
          <w:rFonts w:ascii="Times New Roman" w:hAnsi="Times New Roman" w:cs="Times New Roman"/>
          <w:sz w:val="28"/>
          <w:szCs w:val="28"/>
        </w:rPr>
        <w:t>11. Информация о сроках проведения публичных консультаций по проекту нормативного правового акта и сводному отчету</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начало: "___"___________________ 201___ г.;</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окончание: "___"______________________ 201___ г.</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11.2. Сведения о количестве замечаний и предложений, полученных в ходе публичных консультаций по проекту нормативного правового акта:</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Всего замечаний и предложений: ____________________________, из них учтено:</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lastRenderedPageBreak/>
        <w:t>полностью: __________________, учтено частично: ___________________________.</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 _________________________________________</w:t>
      </w:r>
    </w:p>
    <w:p w:rsidR="0012205F" w:rsidRPr="0012205F" w:rsidRDefault="0012205F" w:rsidP="0012205F">
      <w:pPr>
        <w:autoSpaceDE w:val="0"/>
        <w:autoSpaceDN w:val="0"/>
        <w:adjustRightInd w:val="0"/>
        <w:spacing w:after="0" w:line="240" w:lineRule="auto"/>
        <w:jc w:val="center"/>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 xml:space="preserve">                                                                           (место для текстового описания)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Приложение. Сводки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Иные приложения: нет.</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Руководитель департамента</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имущественных отношений</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Краснодарского края</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rPr>
      </w:pPr>
      <w:r w:rsidRPr="0012205F">
        <w:rPr>
          <w:rFonts w:ascii="Times New Roman" w:hAnsi="Times New Roman" w:cs="Times New Roman"/>
          <w:sz w:val="28"/>
          <w:szCs w:val="28"/>
        </w:rPr>
        <w:t>С.В. Болдин                             ________________                           ________________</w:t>
      </w:r>
    </w:p>
    <w:p w:rsidR="0012205F" w:rsidRPr="0012205F" w:rsidRDefault="0012205F" w:rsidP="0012205F">
      <w:pPr>
        <w:autoSpaceDE w:val="0"/>
        <w:autoSpaceDN w:val="0"/>
        <w:adjustRightInd w:val="0"/>
        <w:spacing w:after="0" w:line="240" w:lineRule="auto"/>
        <w:jc w:val="both"/>
        <w:rPr>
          <w:rFonts w:ascii="Times New Roman" w:hAnsi="Times New Roman" w:cs="Times New Roman"/>
          <w:sz w:val="28"/>
          <w:szCs w:val="28"/>
          <w:vertAlign w:val="subscript"/>
        </w:rPr>
      </w:pPr>
      <w:r w:rsidRPr="0012205F">
        <w:rPr>
          <w:rFonts w:ascii="Times New Roman" w:hAnsi="Times New Roman" w:cs="Times New Roman"/>
          <w:sz w:val="28"/>
          <w:szCs w:val="28"/>
          <w:vertAlign w:val="subscript"/>
        </w:rPr>
        <w:t xml:space="preserve">(инициалы, </w:t>
      </w:r>
      <w:proofErr w:type="gramStart"/>
      <w:r w:rsidRPr="0012205F">
        <w:rPr>
          <w:rFonts w:ascii="Times New Roman" w:hAnsi="Times New Roman" w:cs="Times New Roman"/>
          <w:sz w:val="28"/>
          <w:szCs w:val="28"/>
          <w:vertAlign w:val="subscript"/>
        </w:rPr>
        <w:t xml:space="preserve">фамилия)   </w:t>
      </w:r>
      <w:proofErr w:type="gramEnd"/>
      <w:r w:rsidRPr="0012205F">
        <w:rPr>
          <w:rFonts w:ascii="Times New Roman" w:hAnsi="Times New Roman" w:cs="Times New Roman"/>
          <w:sz w:val="28"/>
          <w:szCs w:val="28"/>
          <w:vertAlign w:val="subscript"/>
        </w:rPr>
        <w:t xml:space="preserve">                                                        (дата)                                                                              (подпись)</w:t>
      </w:r>
    </w:p>
    <w:p w:rsidR="006361E8" w:rsidRDefault="00090A68"/>
    <w:sectPr w:rsidR="006361E8" w:rsidSect="009012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E00B5"/>
    <w:multiLevelType w:val="multilevel"/>
    <w:tmpl w:val="B61AAB3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2A"/>
    <w:rsid w:val="00090A68"/>
    <w:rsid w:val="0012205F"/>
    <w:rsid w:val="00394EA5"/>
    <w:rsid w:val="0090122A"/>
    <w:rsid w:val="009155B7"/>
    <w:rsid w:val="00AE38C7"/>
    <w:rsid w:val="00D11891"/>
    <w:rsid w:val="00D1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B0257-BB91-46A0-93FE-68944AA8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22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0122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0122A"/>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90122A"/>
    <w:rPr>
      <w:color w:val="0563C1" w:themeColor="hyperlink"/>
      <w:u w:val="single"/>
    </w:rPr>
  </w:style>
  <w:style w:type="table" w:styleId="a4">
    <w:name w:val="Table Grid"/>
    <w:basedOn w:val="a1"/>
    <w:uiPriority w:val="39"/>
    <w:rsid w:val="0091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 TargetMode="External"/><Relationship Id="rId13" Type="http://schemas.openxmlformats.org/officeDocument/2006/relationships/hyperlink" Target="mailto:dio@krasnodar.ru" TargetMode="External"/><Relationship Id="rId3" Type="http://schemas.openxmlformats.org/officeDocument/2006/relationships/settings" Target="settings.xml"/><Relationship Id="rId7" Type="http://schemas.openxmlformats.org/officeDocument/2006/relationships/hyperlink" Target="http://www.diok.ru/activity/normotvor/ocenka/&#1084;" TargetMode="External"/><Relationship Id="rId12" Type="http://schemas.openxmlformats.org/officeDocument/2006/relationships/hyperlink" Target="mailto:8612682344@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8612682344@mail.ru" TargetMode="External"/><Relationship Id="rId11" Type="http://schemas.openxmlformats.org/officeDocument/2006/relationships/hyperlink" Target="mailto:dio@krasnodar.ru" TargetMode="External"/><Relationship Id="rId5" Type="http://schemas.openxmlformats.org/officeDocument/2006/relationships/hyperlink" Target="mailto:dio@krasnodar.ru" TargetMode="External"/><Relationship Id="rId15" Type="http://schemas.openxmlformats.org/officeDocument/2006/relationships/hyperlink" Target="http://docs.cntd.ru/" TargetMode="External"/><Relationship Id="rId10" Type="http://schemas.openxmlformats.org/officeDocument/2006/relationships/hyperlink" Target="mailto:8612682344@mail.ru" TargetMode="External"/><Relationship Id="rId4" Type="http://schemas.openxmlformats.org/officeDocument/2006/relationships/webSettings" Target="webSettings.xml"/><Relationship Id="rId9" Type="http://schemas.openxmlformats.org/officeDocument/2006/relationships/hyperlink" Target="mailto:dio@krasnodar.ru" TargetMode="External"/><Relationship Id="rId14" Type="http://schemas.openxmlformats.org/officeDocument/2006/relationships/hyperlink" Target="mailto:861268234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4761</Words>
  <Characters>27143</Characters>
  <Application>Microsoft Office Word</Application>
  <DocSecurity>0</DocSecurity>
  <Lines>226</Lines>
  <Paragraphs>63</Paragraphs>
  <ScaleCrop>false</ScaleCrop>
  <Company/>
  <LinksUpToDate>false</LinksUpToDate>
  <CharactersWithSpaces>31841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Пухова Нина Георгиевна</dc:creator>
  <cp:keywords/>
  <dc:description/>
  <cp:lastModifiedBy>Пухова Нина Георгиевна</cp:lastModifiedBy>
  <cp:revision>6</cp:revision>
  <dcterms:created xsi:type="dcterms:W3CDTF">2015-12-25T12:46:00Z</dcterms:created>
  <dcterms:modified xsi:type="dcterms:W3CDTF">2015-12-25T13:01:00Z</dcterms:modified>
</cp:coreProperties>
</file>