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AA" w:rsidRDefault="002662AA" w:rsidP="00FD3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9B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9D669B">
        <w:rPr>
          <w:rFonts w:ascii="Times New Roman" w:hAnsi="Times New Roman" w:cs="Times New Roman"/>
          <w:b/>
          <w:sz w:val="28"/>
          <w:szCs w:val="28"/>
        </w:rPr>
        <w:t>и</w:t>
      </w:r>
      <w:r w:rsidRPr="002662AA">
        <w:rPr>
          <w:rFonts w:ascii="Times New Roman" w:hAnsi="Times New Roman" w:cs="Times New Roman"/>
          <w:b/>
          <w:sz w:val="28"/>
          <w:szCs w:val="28"/>
        </w:rPr>
        <w:t xml:space="preserve"> перечня объектов недвижимого имущества, </w:t>
      </w:r>
    </w:p>
    <w:p w:rsidR="009D669B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A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налоговая база определяется </w:t>
      </w:r>
    </w:p>
    <w:p w:rsidR="002662AA" w:rsidRP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A">
        <w:rPr>
          <w:rFonts w:ascii="Times New Roman" w:hAnsi="Times New Roman" w:cs="Times New Roman"/>
          <w:b/>
          <w:sz w:val="28"/>
          <w:szCs w:val="28"/>
        </w:rPr>
        <w:t xml:space="preserve">как кадастровая стоимость </w:t>
      </w:r>
    </w:p>
    <w:p w:rsidR="002662AA" w:rsidRDefault="002662AA" w:rsidP="0059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AA" w:rsidRDefault="002662AA" w:rsidP="0026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378</w:t>
      </w:r>
      <w:r w:rsidRPr="005A1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целях обеспечения перехода Краснодарского края к налогообложению исходя из кадастровой стоимости объектов недвижимого имущества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662AA" w:rsidRDefault="002662AA" w:rsidP="002662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AA">
        <w:rPr>
          <w:rFonts w:ascii="Times New Roman" w:hAnsi="Times New Roman" w:cs="Times New Roman"/>
          <w:sz w:val="28"/>
          <w:szCs w:val="28"/>
        </w:rPr>
        <w:t>Утвердить По</w:t>
      </w:r>
      <w:r w:rsidR="009D669B">
        <w:rPr>
          <w:rFonts w:ascii="Times New Roman" w:hAnsi="Times New Roman" w:cs="Times New Roman"/>
          <w:sz w:val="28"/>
          <w:szCs w:val="28"/>
        </w:rPr>
        <w:t>ложение о</w:t>
      </w:r>
      <w:r w:rsidRPr="0026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9D669B">
        <w:rPr>
          <w:rFonts w:ascii="Times New Roman" w:hAnsi="Times New Roman" w:cs="Times New Roman"/>
          <w:sz w:val="28"/>
          <w:szCs w:val="28"/>
        </w:rPr>
        <w:t>и</w:t>
      </w:r>
      <w:r w:rsidRPr="002662AA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7F06" w:rsidRDefault="00347F06" w:rsidP="002662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полномочия по утверждению </w:t>
      </w:r>
      <w:r w:rsidRPr="00347F06">
        <w:rPr>
          <w:rFonts w:ascii="Times New Roman" w:hAnsi="Times New Roman" w:cs="Times New Roman"/>
          <w:sz w:val="28"/>
          <w:szCs w:val="28"/>
        </w:rPr>
        <w:t>перечня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на </w:t>
      </w:r>
      <w:r w:rsidRPr="00347F06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06" w:rsidRDefault="002662AA" w:rsidP="002662A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департаменту имущественных отношений Краснодарского края (</w:t>
      </w:r>
      <w:r w:rsidR="00D53E97">
        <w:rPr>
          <w:rFonts w:ascii="Times New Roman" w:hAnsi="Times New Roman" w:cs="Times New Roman"/>
          <w:sz w:val="28"/>
          <w:szCs w:val="28"/>
        </w:rPr>
        <w:t>Болдин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7F06">
        <w:rPr>
          <w:rFonts w:ascii="Times New Roman" w:hAnsi="Times New Roman" w:cs="Times New Roman"/>
          <w:sz w:val="28"/>
          <w:szCs w:val="28"/>
        </w:rPr>
        <w:t>:</w:t>
      </w:r>
    </w:p>
    <w:p w:rsidR="002662AA" w:rsidRDefault="00FD5728" w:rsidP="00BD06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28">
        <w:rPr>
          <w:rFonts w:ascii="Times New Roman" w:hAnsi="Times New Roman" w:cs="Times New Roman"/>
          <w:sz w:val="28"/>
          <w:szCs w:val="28"/>
        </w:rPr>
        <w:t xml:space="preserve">обеспечить формирование и утверждение Перечня на каждый очередной налоговый период в срок не позднее </w:t>
      </w:r>
      <w:r w:rsidR="00430AAA">
        <w:rPr>
          <w:rFonts w:ascii="Times New Roman" w:hAnsi="Times New Roman" w:cs="Times New Roman"/>
          <w:sz w:val="28"/>
          <w:szCs w:val="28"/>
        </w:rPr>
        <w:t>25</w:t>
      </w:r>
      <w:r w:rsidRPr="00FD5728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очередному налоговому периоду</w:t>
      </w:r>
      <w:r w:rsidR="00347F06">
        <w:rPr>
          <w:rFonts w:ascii="Times New Roman" w:hAnsi="Times New Roman" w:cs="Times New Roman"/>
          <w:sz w:val="28"/>
          <w:szCs w:val="28"/>
        </w:rPr>
        <w:t>;</w:t>
      </w:r>
    </w:p>
    <w:p w:rsidR="00347F06" w:rsidRDefault="00347F06" w:rsidP="00BD06B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</w:t>
      </w:r>
      <w:r w:rsidR="00FD572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ть утвержденный Перечень </w:t>
      </w:r>
      <w:r w:rsidRPr="00347F06">
        <w:rPr>
          <w:rFonts w:ascii="Times New Roman" w:hAnsi="Times New Roman" w:cs="Times New Roman"/>
          <w:sz w:val="28"/>
          <w:szCs w:val="28"/>
        </w:rPr>
        <w:t xml:space="preserve">на очередной налоговый период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Управление Федеральной налоговой службы по Краснодарскому краю не позднее </w:t>
      </w:r>
      <w:r w:rsidRPr="00347F0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47F06">
        <w:rPr>
          <w:rFonts w:ascii="Times New Roman" w:hAnsi="Times New Roman" w:cs="Times New Roman"/>
          <w:sz w:val="28"/>
          <w:szCs w:val="28"/>
        </w:rPr>
        <w:t xml:space="preserve"> </w:t>
      </w:r>
      <w:r w:rsidR="00FD5728">
        <w:rPr>
          <w:rFonts w:ascii="Times New Roman" w:hAnsi="Times New Roman" w:cs="Times New Roman"/>
          <w:sz w:val="28"/>
          <w:szCs w:val="28"/>
        </w:rPr>
        <w:t>очередного налогового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73C" w:rsidRPr="00FD5728" w:rsidRDefault="00347F06" w:rsidP="00FD57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</w:t>
      </w:r>
      <w:r w:rsidR="00FD5728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06">
        <w:rPr>
          <w:rFonts w:ascii="Times New Roman" w:hAnsi="Times New Roman" w:cs="Times New Roman"/>
          <w:sz w:val="28"/>
          <w:szCs w:val="28"/>
        </w:rPr>
        <w:t xml:space="preserve">Перечень на очередной налоговый период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имущественных отношений </w:t>
      </w:r>
      <w:r w:rsidR="00C8773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в информационно-телекоммуникационной сети «</w:t>
      </w:r>
      <w:r w:rsidR="003266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124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diok</w:t>
        </w:r>
        <w:proofErr w:type="spellEnd"/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A124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347F06">
        <w:rPr>
          <w:rFonts w:ascii="Times New Roman" w:hAnsi="Times New Roman" w:cs="Times New Roman"/>
          <w:sz w:val="28"/>
          <w:szCs w:val="28"/>
        </w:rPr>
        <w:t xml:space="preserve"> </w:t>
      </w:r>
      <w:r w:rsidR="00C8773C" w:rsidRPr="00C8773C">
        <w:rPr>
          <w:rFonts w:ascii="Times New Roman" w:hAnsi="Times New Roman" w:cs="Times New Roman"/>
          <w:sz w:val="28"/>
          <w:szCs w:val="28"/>
        </w:rPr>
        <w:t xml:space="preserve">не позднее 1 января </w:t>
      </w:r>
      <w:r w:rsidR="00FD5728" w:rsidRPr="00FD5728">
        <w:rPr>
          <w:rFonts w:ascii="Times New Roman" w:hAnsi="Times New Roman" w:cs="Times New Roman"/>
          <w:sz w:val="28"/>
          <w:szCs w:val="28"/>
        </w:rPr>
        <w:t>очередного налогового периода</w:t>
      </w:r>
      <w:r w:rsidR="0032668C" w:rsidRPr="00FD5728">
        <w:rPr>
          <w:rFonts w:ascii="Times New Roman" w:hAnsi="Times New Roman" w:cs="Times New Roman"/>
          <w:sz w:val="28"/>
          <w:szCs w:val="28"/>
        </w:rPr>
        <w:t>.</w:t>
      </w:r>
    </w:p>
    <w:p w:rsidR="00C1776C" w:rsidRPr="00FC7B5E" w:rsidRDefault="00C1776C" w:rsidP="00C177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B24E0A">
        <w:rPr>
          <w:rFonts w:ascii="Times New Roman" w:hAnsi="Times New Roman" w:cs="Times New Roman"/>
          <w:sz w:val="28"/>
          <w:szCs w:val="28"/>
        </w:rPr>
        <w:t>информационной политики</w:t>
      </w:r>
      <w:r w:rsidRPr="00FC7B5E">
        <w:rPr>
          <w:rFonts w:ascii="Times New Roman" w:hAnsi="Times New Roman" w:cs="Times New Roman"/>
          <w:sz w:val="28"/>
          <w:szCs w:val="28"/>
        </w:rPr>
        <w:t xml:space="preserve"> Краснодарского края (</w:t>
      </w:r>
      <w:proofErr w:type="spellStart"/>
      <w:r w:rsidR="00430AAA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FC7B5E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</w:t>
      </w:r>
      <w:hyperlink r:id="rId9" w:history="1">
        <w:r w:rsidRPr="00FC7B5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FC7B5E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10" w:history="1">
        <w:r w:rsidRPr="00A658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FC7B5E">
        <w:rPr>
          <w:rFonts w:ascii="Times New Roman" w:hAnsi="Times New Roman" w:cs="Times New Roman"/>
          <w:sz w:val="28"/>
          <w:szCs w:val="28"/>
        </w:rPr>
        <w:t>).</w:t>
      </w:r>
    </w:p>
    <w:p w:rsidR="0032668C" w:rsidRDefault="0012335A" w:rsidP="00C177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(губернатора) Краснодарского края</w:t>
      </w:r>
      <w:r w:rsidR="00FC7B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4D73">
        <w:rPr>
          <w:rFonts w:ascii="Times New Roman" w:hAnsi="Times New Roman" w:cs="Times New Roman"/>
          <w:sz w:val="28"/>
          <w:szCs w:val="28"/>
        </w:rPr>
        <w:t>С.П. Усенко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35A" w:rsidRDefault="0012335A" w:rsidP="001233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5A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на следующий день после его официального опубликования.</w:t>
      </w:r>
    </w:p>
    <w:p w:rsidR="00703BE9" w:rsidRDefault="00703BE9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9" w:rsidRDefault="00703BE9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E9" w:rsidRDefault="00B40138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3B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BE9">
        <w:rPr>
          <w:rFonts w:ascii="Times New Roman" w:hAnsi="Times New Roman" w:cs="Times New Roman"/>
          <w:sz w:val="28"/>
          <w:szCs w:val="28"/>
        </w:rPr>
        <w:t xml:space="preserve"> администрации (губернатор) </w:t>
      </w:r>
    </w:p>
    <w:p w:rsidR="00443A6E" w:rsidRDefault="00703BE9" w:rsidP="00703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В.И. Кондратьев</w:t>
      </w:r>
    </w:p>
    <w:p w:rsidR="00AB5DAD" w:rsidRDefault="00443A6E" w:rsidP="00AB5D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5D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5DAD" w:rsidRDefault="00AB5DAD" w:rsidP="00AB5D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B5DAD" w:rsidRDefault="00AB5DAD" w:rsidP="00AB5D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B5DAD" w:rsidRDefault="00AB5DAD" w:rsidP="00AB5D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</w:t>
      </w:r>
    </w:p>
    <w:p w:rsidR="00AB5DAD" w:rsidRDefault="00AB5DAD" w:rsidP="00AB5D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AB5DAD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AD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AD" w:rsidRPr="000C04E8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AB5DAD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C04E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4E8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</w:t>
      </w:r>
    </w:p>
    <w:p w:rsidR="00AB5DAD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E8">
        <w:rPr>
          <w:rFonts w:ascii="Times New Roman" w:hAnsi="Times New Roman" w:cs="Times New Roman"/>
          <w:sz w:val="28"/>
          <w:szCs w:val="28"/>
        </w:rPr>
        <w:t xml:space="preserve">в отношении которых налоговая база определяется </w:t>
      </w:r>
    </w:p>
    <w:p w:rsidR="00AB5DAD" w:rsidRPr="000C04E8" w:rsidRDefault="00AB5DAD" w:rsidP="00AB5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E8">
        <w:rPr>
          <w:rFonts w:ascii="Times New Roman" w:hAnsi="Times New Roman" w:cs="Times New Roman"/>
          <w:sz w:val="28"/>
          <w:szCs w:val="28"/>
        </w:rPr>
        <w:t>как кадастровая стоимость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AD" w:rsidRPr="00D35CE3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C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D35CE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CE3">
        <w:rPr>
          <w:rFonts w:ascii="Times New Roman" w:hAnsi="Times New Roman" w:cs="Times New Roman"/>
          <w:sz w:val="28"/>
          <w:szCs w:val="28"/>
        </w:rPr>
        <w:t xml:space="preserve"> перечня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в целях реализации 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– Налоговый кодекс) и определяет последовательность действий, направленных на формирование </w:t>
      </w:r>
      <w:r w:rsidRPr="001E0647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1E0647">
        <w:rPr>
          <w:rFonts w:ascii="Times New Roman" w:hAnsi="Times New Roman" w:cs="Times New Roman"/>
          <w:sz w:val="28"/>
          <w:szCs w:val="28"/>
        </w:rPr>
        <w:t>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объектов).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Краснодарского края, уполномоченным на формирование Перечня объектов, является департамент имущественных отношений Краснодарского края (далее – Уполномоченный орган). 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формирования Перечня объектов</w:t>
      </w:r>
      <w:r w:rsidRPr="0081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0FA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0FA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810FA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FA5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самоуправления муниципальных образований Краснодарского края, иными органами и организациями.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Перечня объектов осуществляется поэтапно </w:t>
      </w:r>
      <w:r w:rsidRPr="006D73E3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26 ноября 2003 года № 620-КЗ «О 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из числа объектов, сведения о которых внесены в государственный кадастр недвижимости (далее – кадастр), и с учетом указанных сведений.</w:t>
      </w:r>
    </w:p>
    <w:p w:rsidR="00AB5DAD" w:rsidRPr="00076F12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кадастра предоставляются территориальным органом </w:t>
      </w:r>
      <w:r w:rsidRPr="00076F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6F1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F12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6F12">
        <w:rPr>
          <w:rFonts w:ascii="Times New Roman" w:hAnsi="Times New Roman" w:cs="Times New Roman"/>
          <w:sz w:val="28"/>
          <w:szCs w:val="28"/>
        </w:rPr>
        <w:t xml:space="preserve">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076F12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76F12">
        <w:rPr>
          <w:rFonts w:ascii="Times New Roman" w:hAnsi="Times New Roman" w:cs="Times New Roman"/>
          <w:sz w:val="28"/>
          <w:szCs w:val="28"/>
        </w:rPr>
        <w:t>ему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76F12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F1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76F1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6F12">
        <w:rPr>
          <w:rFonts w:ascii="Times New Roman" w:hAnsi="Times New Roman" w:cs="Times New Roman"/>
          <w:sz w:val="28"/>
          <w:szCs w:val="28"/>
        </w:rPr>
        <w:t>орган кадастрового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объектов включаются следующие нежилые объекты недвижимого имущества:</w:t>
      </w:r>
    </w:p>
    <w:p w:rsidR="00AB5DAD" w:rsidRDefault="00AB5DAD" w:rsidP="00AB5DA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5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E7">
        <w:rPr>
          <w:rFonts w:ascii="Times New Roman" w:hAnsi="Times New Roman" w:cs="Times New Roman"/>
          <w:sz w:val="28"/>
          <w:szCs w:val="28"/>
        </w:rPr>
        <w:t>(здания (строения, сооружения))</w:t>
      </w:r>
      <w:r w:rsidRPr="007C3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на земельных участках, вид разрешенного использования которых соответствует предусмотренному пунктами 3, 4 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3A2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B5DAD" w:rsidRDefault="00AB5DAD" w:rsidP="00AB5DA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 (здания (строения, сооружения) и помещения), сведения о наименовании которых, содержащиеся в кадастре, предполагают их использование в целях размещения объектов, предусмотренных подпунктом 2 пункта 1, пунктами 3, 4 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3A2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B5DAD" w:rsidRDefault="00AB5DAD" w:rsidP="00AB5DA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51">
        <w:rPr>
          <w:rFonts w:ascii="Times New Roman" w:hAnsi="Times New Roman" w:cs="Times New Roman"/>
          <w:sz w:val="28"/>
          <w:szCs w:val="28"/>
        </w:rPr>
        <w:t>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220">
        <w:rPr>
          <w:rFonts w:ascii="Times New Roman" w:hAnsi="Times New Roman" w:cs="Times New Roman"/>
          <w:sz w:val="28"/>
          <w:szCs w:val="28"/>
        </w:rPr>
        <w:t>(здания (строения, сооружения) и помещения)</w:t>
      </w:r>
      <w:r w:rsidRPr="007C3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назначение которых в соответствии с </w:t>
      </w:r>
      <w:r w:rsidRPr="00A0361E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361E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361E">
        <w:rPr>
          <w:rFonts w:ascii="Times New Roman" w:hAnsi="Times New Roman" w:cs="Times New Roman"/>
          <w:sz w:val="28"/>
          <w:szCs w:val="28"/>
        </w:rPr>
        <w:t xml:space="preserve"> или документа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361E">
        <w:rPr>
          <w:rFonts w:ascii="Times New Roman" w:hAnsi="Times New Roman" w:cs="Times New Roman"/>
          <w:sz w:val="28"/>
          <w:szCs w:val="28"/>
        </w:rPr>
        <w:t xml:space="preserve"> технического учета (инвентаризации)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предусмотренному подпунктом 2 пункта 1, абзацем вторым подпункта 2 пункта 3, абзацем вторым подпункта 2 пункта 4, абзацем третьим пункта 4</w:t>
      </w:r>
      <w:r w:rsidRPr="00317E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1E">
        <w:rPr>
          <w:rFonts w:ascii="Times New Roman" w:hAnsi="Times New Roman" w:cs="Times New Roman"/>
          <w:sz w:val="28"/>
          <w:szCs w:val="28"/>
        </w:rPr>
        <w:t>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361E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4BB9">
        <w:rPr>
          <w:rFonts w:ascii="Times New Roman" w:hAnsi="Times New Roman" w:cs="Times New Roman"/>
          <w:sz w:val="28"/>
          <w:szCs w:val="28"/>
        </w:rPr>
        <w:t>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4BB9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технического учета (инвентаризации) объектов недвижимого имущества представляются в Уполномоченный орган </w:t>
      </w:r>
      <w:r w:rsidRPr="004A21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21F3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и (или) органами технического учета </w:t>
      </w:r>
      <w:r w:rsidRPr="004A21F3">
        <w:rPr>
          <w:rFonts w:ascii="Times New Roman" w:hAnsi="Times New Roman" w:cs="Times New Roman"/>
          <w:sz w:val="28"/>
          <w:szCs w:val="28"/>
        </w:rPr>
        <w:t>(инвентаризации)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D4">
        <w:rPr>
          <w:rFonts w:ascii="Times New Roman" w:hAnsi="Times New Roman" w:cs="Times New Roman"/>
          <w:sz w:val="28"/>
          <w:szCs w:val="28"/>
        </w:rPr>
        <w:t xml:space="preserve">Кадастровые паспорта, документы технического учета (инвентаризации)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F2DD4">
        <w:rPr>
          <w:rFonts w:ascii="Times New Roman" w:hAnsi="Times New Roman" w:cs="Times New Roman"/>
          <w:sz w:val="28"/>
          <w:szCs w:val="28"/>
        </w:rPr>
        <w:t>представлят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2DD4">
        <w:rPr>
          <w:rFonts w:ascii="Times New Roman" w:hAnsi="Times New Roman" w:cs="Times New Roman"/>
          <w:sz w:val="28"/>
          <w:szCs w:val="28"/>
        </w:rPr>
        <w:t>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правообладателями объектов недвижимого имущества, сведения о которых внесены в кадастр;</w:t>
      </w:r>
    </w:p>
    <w:p w:rsidR="00AB5DAD" w:rsidRDefault="00AB5DAD" w:rsidP="00AB5DA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</w:t>
      </w:r>
      <w:r w:rsidRPr="00B2238D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6F">
        <w:rPr>
          <w:rFonts w:ascii="Times New Roman" w:hAnsi="Times New Roman" w:cs="Times New Roman"/>
          <w:sz w:val="28"/>
          <w:szCs w:val="28"/>
        </w:rPr>
        <w:t>(здания (строения, сооружения) и помещения)</w:t>
      </w:r>
      <w:r w:rsidRPr="00B22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 Уполномоченным органом приняты решения об определении вида фактического использования зданий (строений, сооружений) и помещений, позволяющего отнести их к объектам налогообложения</w:t>
      </w:r>
      <w:r w:rsidRPr="004B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подпункта 2 пункта 3, </w:t>
      </w:r>
      <w:r w:rsidRPr="006F2DD4"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r w:rsidRPr="0076464E">
        <w:rPr>
          <w:rFonts w:ascii="Times New Roman" w:hAnsi="Times New Roman" w:cs="Times New Roman"/>
          <w:sz w:val="28"/>
          <w:szCs w:val="28"/>
        </w:rPr>
        <w:t>подпункта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D4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6F2DD4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Pr="006F2DD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C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пунктом 5 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3A2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фактического использования</w:t>
      </w:r>
      <w:r w:rsidRPr="00D615A2">
        <w:rPr>
          <w:rFonts w:ascii="Times New Roman" w:hAnsi="Times New Roman" w:cs="Times New Roman"/>
          <w:sz w:val="28"/>
          <w:szCs w:val="28"/>
        </w:rPr>
        <w:t xml:space="preserve"> зданий (строений, сооружений) и помещений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определения вида </w:t>
      </w:r>
      <w:r w:rsidRPr="003825F4">
        <w:rPr>
          <w:rFonts w:ascii="Times New Roman" w:hAnsi="Times New Roman" w:cs="Times New Roman"/>
          <w:sz w:val="28"/>
          <w:szCs w:val="28"/>
        </w:rPr>
        <w:t>фактического использования зданий (строений, сооружений) и помещений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определения вида использования), изложенным в</w:t>
      </w:r>
      <w:r w:rsidRPr="00B6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к настоящему Положению.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с учетом пункта 5 настоящего Положения проект Перечня объектов до его утверждения выносится на рассмотрение созданной Уполномоченным органом комиссии по </w:t>
      </w:r>
      <w:r w:rsidRPr="003C5446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5446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Перечня объектов и </w:t>
      </w:r>
      <w:r w:rsidRPr="003C544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5446">
        <w:rPr>
          <w:rFonts w:ascii="Times New Roman" w:hAnsi="Times New Roman" w:cs="Times New Roman"/>
          <w:sz w:val="28"/>
          <w:szCs w:val="28"/>
        </w:rPr>
        <w:t xml:space="preserve"> вида фактического использования зданий (строений, сооружений) и помещений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Комиссия). </w:t>
      </w:r>
    </w:p>
    <w:p w:rsidR="00AB5DAD" w:rsidRPr="004411F5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Уполномоченного органа, </w:t>
      </w:r>
      <w:r w:rsidRPr="004411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11F5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11F5">
        <w:rPr>
          <w:rFonts w:ascii="Times New Roman" w:hAnsi="Times New Roman" w:cs="Times New Roman"/>
          <w:sz w:val="28"/>
          <w:szCs w:val="28"/>
        </w:rPr>
        <w:t xml:space="preserve"> региональную политику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F5">
        <w:rPr>
          <w:rFonts w:ascii="Times New Roman" w:hAnsi="Times New Roman" w:cs="Times New Roman"/>
          <w:sz w:val="28"/>
          <w:szCs w:val="28"/>
        </w:rPr>
        <w:t>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F5">
        <w:rPr>
          <w:rFonts w:ascii="Times New Roman" w:hAnsi="Times New Roman" w:cs="Times New Roman"/>
          <w:sz w:val="28"/>
          <w:szCs w:val="28"/>
        </w:rPr>
        <w:t>в области потребительской сферы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11F5">
        <w:rPr>
          <w:rFonts w:ascii="Times New Roman" w:hAnsi="Times New Roman" w:cs="Times New Roman"/>
          <w:sz w:val="28"/>
          <w:szCs w:val="28"/>
        </w:rPr>
        <w:t>в сфере предоставления населению бытовых и иных платных услу</w:t>
      </w:r>
      <w:r>
        <w:rPr>
          <w:rFonts w:ascii="Times New Roman" w:hAnsi="Times New Roman" w:cs="Times New Roman"/>
          <w:sz w:val="28"/>
          <w:szCs w:val="28"/>
        </w:rPr>
        <w:t>г, а также по согласованию представители органов</w:t>
      </w:r>
      <w:r w:rsidRPr="009D7F0F">
        <w:rPr>
          <w:rFonts w:ascii="Times New Roman" w:hAnsi="Times New Roman" w:cs="Times New Roman"/>
          <w:sz w:val="28"/>
          <w:szCs w:val="28"/>
        </w:rPr>
        <w:t xml:space="preserve"> кадастрового </w:t>
      </w:r>
      <w:r w:rsidRPr="009D7F0F">
        <w:rPr>
          <w:rFonts w:ascii="Times New Roman" w:hAnsi="Times New Roman" w:cs="Times New Roman"/>
          <w:sz w:val="28"/>
          <w:szCs w:val="28"/>
        </w:rPr>
        <w:lastRenderedPageBreak/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, органов технического учета (инвентаризации) и </w:t>
      </w:r>
      <w:r w:rsidRPr="00290E96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0E96">
        <w:rPr>
          <w:rFonts w:ascii="Times New Roman" w:hAnsi="Times New Roman" w:cs="Times New Roman"/>
          <w:sz w:val="28"/>
          <w:szCs w:val="28"/>
        </w:rPr>
        <w:t xml:space="preserve"> в Краснодарском крае организации, целью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0E96">
        <w:rPr>
          <w:rFonts w:ascii="Times New Roman" w:hAnsi="Times New Roman" w:cs="Times New Roman"/>
          <w:sz w:val="28"/>
          <w:szCs w:val="28"/>
        </w:rPr>
        <w:t xml:space="preserve"> является защита и представление интересов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AD" w:rsidRDefault="00AB5DAD" w:rsidP="00AB5D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Перечня объектов с учетом рекомендаций Комиссии по его наполнению размещается на официальном сайте Уполномоченного органа в информационно-телекоммуникационной сети «Интернет» (</w:t>
      </w:r>
      <w:hyperlink r:id="rId11" w:history="1">
        <w:r w:rsidRPr="007D5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D5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D5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diok</w:t>
        </w:r>
        <w:proofErr w:type="spellEnd"/>
        <w:r w:rsidRPr="007D5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D53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(далее – официальный сайт).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даты размещения проекта Перечня объектов на официальном сайте и до 15 октября календарного года, в котором подлежит утверждению Перечень объектов, правообладатели включенных в него объектов недвижимого имущества, за исключением правообладателей объектов недвижимого имущества, в отношении которых приняты решения об установлении вида фактического использования, вправе подать </w:t>
      </w:r>
      <w:r w:rsidRPr="0069220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92205">
        <w:rPr>
          <w:rFonts w:ascii="Times New Roman" w:hAnsi="Times New Roman" w:cs="Times New Roman"/>
          <w:sz w:val="28"/>
          <w:szCs w:val="28"/>
        </w:rPr>
        <w:t xml:space="preserve">об исключении принадлежащих им объектов недвижимого имущества из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92205">
        <w:rPr>
          <w:rFonts w:ascii="Times New Roman" w:hAnsi="Times New Roman" w:cs="Times New Roman"/>
          <w:sz w:val="28"/>
          <w:szCs w:val="28"/>
        </w:rPr>
        <w:t xml:space="preserve">Перечня объектов </w:t>
      </w:r>
      <w:r>
        <w:rPr>
          <w:rFonts w:ascii="Times New Roman" w:hAnsi="Times New Roman" w:cs="Times New Roman"/>
          <w:sz w:val="28"/>
          <w:szCs w:val="28"/>
        </w:rPr>
        <w:t>(далее – заявление об исключении объекта).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заявлениям </w:t>
      </w:r>
      <w:r w:rsidRPr="00692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92205">
        <w:rPr>
          <w:rFonts w:ascii="Times New Roman" w:hAnsi="Times New Roman" w:cs="Times New Roman"/>
          <w:sz w:val="28"/>
          <w:szCs w:val="28"/>
        </w:rPr>
        <w:t>ключении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приложены документы (заверенные копии), подтверждающие несоответствие объектов недвижимого имущества условиям, предусмотренным подпунктом 2 пункта 1, пунктами 3, 4, 4</w:t>
      </w:r>
      <w:r w:rsidRPr="00317E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378</w:t>
      </w:r>
      <w:r w:rsidRPr="00D153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3A2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92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92205">
        <w:rPr>
          <w:rFonts w:ascii="Times New Roman" w:hAnsi="Times New Roman" w:cs="Times New Roman"/>
          <w:sz w:val="28"/>
          <w:szCs w:val="28"/>
        </w:rPr>
        <w:t>ключении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выносятся на рассмотрение Комиссии. 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заявлений об исключении составляет не более 30 дней с даты их поступления в Уполномоченный орган.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об исключении Комиссия вносит предложения о целесообразности (нецелесообразности) исключения объектов </w:t>
      </w:r>
      <w:r w:rsidRPr="00817859">
        <w:rPr>
          <w:rFonts w:ascii="Times New Roman" w:hAnsi="Times New Roman" w:cs="Times New Roman"/>
          <w:sz w:val="28"/>
          <w:szCs w:val="28"/>
        </w:rPr>
        <w:t>недвижимого имущества из Перечня объектов при его утверждении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Комиссии, принимаемые по результатам рассмотрения заявлений</w:t>
      </w:r>
      <w:r w:rsidRPr="0069220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92205">
        <w:rPr>
          <w:rFonts w:ascii="Times New Roman" w:hAnsi="Times New Roman" w:cs="Times New Roman"/>
          <w:sz w:val="28"/>
          <w:szCs w:val="28"/>
        </w:rPr>
        <w:t>ключении объект</w:t>
      </w:r>
      <w:r>
        <w:rPr>
          <w:rFonts w:ascii="Times New Roman" w:hAnsi="Times New Roman" w:cs="Times New Roman"/>
          <w:sz w:val="28"/>
          <w:szCs w:val="28"/>
        </w:rPr>
        <w:t>ов, являются основанием для исключения</w:t>
      </w:r>
      <w:r w:rsidRPr="007D53C2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из Переч</w:t>
      </w:r>
      <w:r w:rsidRPr="007D5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53C2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(включения объектов недвижимого имущества в Перечень объектов) при его утверждении Уполномоченным органом.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Комиссией заявлений об исключении доводится до сведения заявителей письмом Уполномоченного органа.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5F6">
        <w:rPr>
          <w:rFonts w:ascii="Times New Roman" w:hAnsi="Times New Roman" w:cs="Times New Roman"/>
          <w:sz w:val="28"/>
          <w:szCs w:val="28"/>
        </w:rPr>
        <w:t xml:space="preserve">С даты размещения проекта Перечня объектов на официальном сайте и до 15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0D15F6">
        <w:rPr>
          <w:rFonts w:ascii="Times New Roman" w:hAnsi="Times New Roman" w:cs="Times New Roman"/>
          <w:sz w:val="28"/>
          <w:szCs w:val="28"/>
        </w:rPr>
        <w:t xml:space="preserve">ября календарного года, в котором подлежит утверждению Перечень объектов,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53C2">
        <w:rPr>
          <w:rFonts w:ascii="Times New Roman" w:hAnsi="Times New Roman" w:cs="Times New Roman"/>
          <w:sz w:val="28"/>
          <w:szCs w:val="28"/>
        </w:rPr>
        <w:t>равообладател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3C2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включенных в проект Перечня объектов на основании</w:t>
      </w:r>
      <w:r w:rsidRPr="007D53C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53C2">
        <w:rPr>
          <w:rFonts w:ascii="Times New Roman" w:hAnsi="Times New Roman" w:cs="Times New Roman"/>
          <w:sz w:val="28"/>
          <w:szCs w:val="28"/>
        </w:rPr>
        <w:t xml:space="preserve"> об установлении вида фактического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в Уполномоченный орган заявления о пересмотре указанных решений в соответствии с прилагаемым Порядком определения вида использования.</w:t>
      </w:r>
    </w:p>
    <w:p w:rsidR="00AB5DAD" w:rsidRPr="003E4B11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рассмотрения заявлений о пересмотре </w:t>
      </w:r>
      <w:r w:rsidRPr="00241AA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1AA1">
        <w:rPr>
          <w:rFonts w:ascii="Times New Roman" w:hAnsi="Times New Roman" w:cs="Times New Roman"/>
          <w:sz w:val="28"/>
          <w:szCs w:val="28"/>
        </w:rPr>
        <w:t xml:space="preserve"> об установлении вида фактического использования</w:t>
      </w:r>
      <w:r w:rsidRPr="00D2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</w:t>
      </w:r>
      <w:r w:rsidRPr="00241AA1">
        <w:rPr>
          <w:rFonts w:ascii="Times New Roman" w:hAnsi="Times New Roman" w:cs="Times New Roman"/>
          <w:sz w:val="28"/>
          <w:szCs w:val="28"/>
        </w:rPr>
        <w:t>являются основанием для исключения объектов недвижимого имущества из Перечня объектов (включения объектов недвижимого имущества в Перечень объектов) при его утверждении</w:t>
      </w:r>
    </w:p>
    <w:p w:rsidR="00AB5DAD" w:rsidRPr="006D73E3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истечения срока рассмотрения заявлений об исключении объектов и заявлений о пересмотре решений об установлении вида фактического использования, предусмотренного пунктами 6, 7 настоящего Положения, Уполномоченный орган утверждает Перечень объектов и до 31 декабря года утверждения Перечня объектов размещает его на официальном сайте и направляет в электронной форме в Управление Федеральной налоговой службы по Краснодарскому краю. </w:t>
      </w:r>
    </w:p>
    <w:p w:rsidR="00AB5DAD" w:rsidRDefault="00AB5DAD" w:rsidP="00AB5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ежегодно уточняет и дополняет Перечень объектов в порядке, установленном</w:t>
      </w:r>
      <w:r w:rsidRPr="00D92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AD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AD" w:rsidRDefault="00AB5DAD" w:rsidP="00AB5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AB5DAD" w:rsidRDefault="00AB5DAD" w:rsidP="00AB5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AB5DAD" w:rsidRDefault="00AB5DAD" w:rsidP="00AB5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Болдин</w:t>
      </w:r>
    </w:p>
    <w:p w:rsidR="00AB5DAD" w:rsidRDefault="00AB5DAD" w:rsidP="00AB5DAD"/>
    <w:p w:rsidR="00AB5DAD" w:rsidRDefault="00AB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DAD" w:rsidRPr="00683574" w:rsidRDefault="00AB5DAD" w:rsidP="00AB5DAD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B5DAD" w:rsidRPr="000918FE" w:rsidRDefault="00AB5DAD" w:rsidP="00AB5DAD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8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</w:t>
      </w:r>
      <w:r w:rsidRPr="0009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объектов недвижимого имущества, </w:t>
      </w:r>
    </w:p>
    <w:p w:rsidR="00AB5DAD" w:rsidRPr="00683574" w:rsidRDefault="00AB5DAD" w:rsidP="00AB5DAD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которых налоговая база определяется как кадастровая стоимость </w:t>
      </w:r>
    </w:p>
    <w:p w:rsidR="00AB5DAD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D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D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D" w:rsidRPr="007F1A68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B5DAD" w:rsidRPr="007F1A68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вида фактического использования зданий (строений, сооружений) и помещений в целях определения налоговой базы исходя из кадастровой стоимости объектов недвижимого имущества</w:t>
      </w:r>
    </w:p>
    <w:p w:rsidR="00AB5DAD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D" w:rsidRDefault="00AB5DAD" w:rsidP="00AB5D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AD" w:rsidRDefault="00AB5DAD" w:rsidP="00AB5DA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пунктом 2 статьи 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ноября 2013 года № 307-ФЗ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12 части первой и главу 30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налоговой базы исходя из кадастровой стоимости объектов недвижимого имущества и регулирует отношения, связанные с определением вида фактического использования нежилых 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пунктов 3, 4, 5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(далее – Налоговый кодекс)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Pr="00B9345C" w:rsidRDefault="00AB5DAD" w:rsidP="00AB5D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действует до принятия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 согласованию с Министерством финансов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вида фактического использования зданий (строений, сооружений) и помещений, устанавливаем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hyperlink r:id="rId12" w:history="1">
        <w:r w:rsidRPr="00B934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3</w:t>
        </w:r>
      </w:hyperlink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B934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B934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фактического использования зданий (строений, сооружений) и помещений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исполнительной власти Краснодарского края –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 отношений Краснодарского края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65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6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предшествующего очередному налоговому периоду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 фактического использования зданий (строений, сооружений) и помещений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D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(строений, сооружений) и помещений,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которых назначению, предусмотренному подпунктом 2 пункта 1, пунктами 3, 4, 4</w:t>
      </w:r>
      <w:r w:rsidRPr="00A64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кодекса, невозможно определить на основании сведений государственного кадастра недвижимости и (или) кадастровых паспортов и (или) документов технического учета (инвентаризации).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фактического использования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объектов: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стоящих н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помещения в которых принадлежат одному или нескольким собственникам и которые</w:t>
      </w:r>
      <w:r w:rsidRPr="00E52121">
        <w:rPr>
          <w:rFonts w:ascii="Times New Roman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 используются в целях делового, административного или коммерческого назначения.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помещения в которых принадлежат одному или нескольким собственникам и которые фактически используются в целях размещения торговых объектов, объектов общественного питания и (или) объектов бытового обслуживания. 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D" w:rsidRPr="007C44D5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помещения в которых принадлежат одному или нескольким собственникам и которые фактически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как 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DE3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делового, административного или коммерческого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целях</w:t>
      </w:r>
      <w:r w:rsidRPr="00D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торговых объектов, объектов общественного питания и (или) объектов бытового обслуживания. </w:t>
      </w:r>
    </w:p>
    <w:p w:rsidR="00AB5DAD" w:rsidRPr="007C44D5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использованием здания (строения, сооружения) </w:t>
      </w:r>
      <w:r w:rsidRPr="00DE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как в целях делового, административного или коммерческого назначения, так и 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</w:t>
      </w:r>
      <w:r w:rsidRPr="00DE3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4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объектов общественного питания и (или) объектов бытового обслуживания;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используемы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офисов, торговых объектов, объектов общественного питания и (или) объектов бытового обслуживания.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использованием нежилого помещения</w:t>
      </w:r>
      <w:r w:rsidRPr="00E52121">
        <w:rPr>
          <w:rFonts w:ascii="Times New Roman" w:hAnsi="Times New Roman" w:cs="Times New Roman"/>
          <w:sz w:val="28"/>
          <w:szCs w:val="28"/>
        </w:rPr>
        <w:t xml:space="preserve">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указанных объектов.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настоящего Порядка применяются следующие понятия: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офис – это помещение, оснащенное мебелью, организационной техникой, средствами связи, используемое для </w:t>
      </w:r>
      <w:r w:rsidRPr="002C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связанной с производством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включая прием посетителей, обработку и хранение документов;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AD" w:rsidRPr="002C3A88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торговый объект – помещение, специально оснащенное оборудованием, предназначенным или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AB5DAD" w:rsidRPr="004B24B3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 общественного питания – помещение, предназначенное для</w:t>
      </w:r>
      <w:r w:rsidRPr="001D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общественного питания,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07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исле,</w:t>
      </w:r>
      <w:r w:rsidRPr="001D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так и вне его по заказам;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 бытового обслуживания – помещение, используемое в целях оказания услуг (выполнения работ), направленных на удовлетворение бытовых потребностей физических лиц, не связанных с осуществлением последними предпринимательской деятельности;</w:t>
      </w:r>
    </w:p>
    <w:p w:rsidR="00AB5DAD" w:rsidRPr="00EF7DF9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правообладатели объектов недвижимого имущества – собственники зданий (строений, сооружений) и помещений и лица, которым здания (строения, сооружения) и помещения принадлежат на праве хозяйственного ведения.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определения вида фактического использования зданий (строений, сооружений) и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государственного кадастра недвижимости перечень объектов недвижимого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3 настоящего Порядка,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обследованию в целях определения вида их фактического использования (далее –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обследуемых объектов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начала проведения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Pr="004601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601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601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diok</w:t>
        </w:r>
        <w:proofErr w:type="spellEnd"/>
        <w:r w:rsidRPr="004601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601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проведении мероприятий по определению вида фактического использования зданий (строений, сооружений) и помещений вместе с Перечнем обследуемых объектов.</w:t>
      </w:r>
    </w:p>
    <w:p w:rsidR="00AB5DAD" w:rsidRPr="00E52121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Обследование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наделенное соответствующими полномочиями государственное учреждение Краснодарского края, подведомственное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указанных в Перечне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обследуемых объектов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фотосъемка и (или) видеосъемка, фиксирующая фактическое использование таких объектов, а также фотосъемка и (или) видеосъемка вывесок (конструкций) с реквизитами организаций, осуществляющих деятельность в обследуемом здании (строении, сооружении) и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наименованиями обследуемых объектов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обследования помещений, визуально не полностью используемых</w:t>
      </w:r>
      <w:r w:rsidRPr="0075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размещения офисов и (или) торговых объектов, и (или) объектов общественного питания, и (или) объектов бытового обслуживания, также могут осуществляться замеры площади, используемой в целях размещения указанных объектов. 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обследования составляется акт обследования. В акте обследования отражается следующая информация: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и место составления акта;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лиц, проводивших обследование;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обследуемого объекта недвижимого имущества;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обследуемого объекта недвижимого имущества (при наличии);</w:t>
      </w:r>
    </w:p>
    <w:p w:rsidR="00AB5DAD" w:rsidRPr="00CB31B6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обследуемого объекта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обследования;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обследуемого объекта </w:t>
      </w: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сведения государственного кадастра недвижимости и (или) кадастровыми паспортами и (или) документами технического учета (инвентаризации);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ходе обследования признаки, свидетельствующие об использовании объекта </w:t>
      </w: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бытового обслуживания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объектов;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площади объекта</w:t>
      </w: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в</w:t>
      </w:r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A25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сведениями документов технического учета (инвентаризации) или в предусмотренных настоящим Порядком случаях – результатами замеров площади помещений, используемой в указанных целях;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обследуемого объекта</w:t>
      </w:r>
      <w:r w:rsidRPr="00CB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используемой 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размещения офисов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6B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дополнительная информация.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прилагаются документы, связанные с 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определению вида фактического использования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или их копии, а также соответствующие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съемки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видеосъемки.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обследования объектов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обстоятельства, препятствующие доступу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акт обследования составляется с указанием выявленных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размещения офисов и (или) торговых объектов, и (или)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питания, и (или) объектов бытового обслуживания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фотоматериалов</w:t>
      </w:r>
      <w:r w:rsidRPr="00BA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(в том числе, фиксация</w:t>
      </w:r>
      <w:r w:rsidRPr="00BA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вывесок (конструкций) с реквизитами организаций, осуществляющих деятельность в обследуемом здании (строении, сооружении) и помещении, и (или) наименованиями обследуемых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имущества)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указанием на обстоятельства,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препятствовавшие доступу на объект недвижимого 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4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документы, связанные с проведением мероприятий по определению вида фактического использования объектов недвижимого имущества, или их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составляется в течение 5 рабочих дней после проведения обследования соответствующих объектов недвижимого имущества.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Акты обследования выносятся на рассмотрение </w:t>
      </w:r>
      <w:r w:rsidRPr="00D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вопросов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в отношении которых налоговая база определяется как кадастровая стоимость,</w:t>
      </w:r>
      <w:r w:rsidRPr="00D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вида фактического использования зданий (строений, сооружений) и помещений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формируемой Уполномоченным органом в соответствии с </w:t>
      </w:r>
      <w:r w:rsidRPr="00D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перечня 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акты обследования и содержащуюся в кадастровых паспортах и (или) документах технического учета (инвентаризации) информацию, а также иную имеющуюся в наличии информацию об обследованных объектах недвижимого имущества и вносит предложения об установлении вида фактического использования соответствующих зданий (строений, сооружений) и помещений.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определению в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использования зданий (строений, сооружений) и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Комиссией 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условиями, установленными в пунктах 3,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фактически используемой в целях, указанных в </w:t>
      </w:r>
      <w:r w:rsidRPr="002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3, 4, 4</w:t>
      </w:r>
      <w:r w:rsidRPr="004D3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816EE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8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площади здания (строения, сооружения) или помещения (далее – фактически используемая площадь) определяется как отношение выявленной в ходе обследования площади, непосредственно используемой </w:t>
      </w:r>
      <w:r w:rsidRPr="002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общей площади </w:t>
      </w:r>
      <w:r w:rsidRPr="00281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(строения, сооружения) или помещения</w:t>
      </w:r>
      <w:r w:rsidRPr="00C1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доли фактически используемой площади 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сведения о площади соответствующих помещений в здании (строении, сооружении) и общей площади соответствующего здания (строения, сооружения), содержащиеся в государственном кадастре недвижимости и (или) документах технической инвентаризации. 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r w:rsidRPr="009C4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фактически используемой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используются сведения замеров площади помещения, используемой в </w:t>
      </w:r>
      <w:r w:rsidRPr="009C4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сведения об общей площади помещения, содержащиеся в </w:t>
      </w:r>
      <w:r w:rsidRPr="001D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кадастре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документах технической инвентаризации.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3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на основании предложений Комиссии принимает решения об установлении вида фактического использования 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об установлении вида фактического использования 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после его принятия размещается на официальном сайте.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об установлении вида фактического использования 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пунктам 3, 4, 4</w:t>
      </w:r>
      <w:r w:rsidRPr="004D3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3574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кодекса, является основанием для включения 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</w:t>
      </w:r>
      <w:r w:rsidRPr="00B04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перечня нежилых объектов недвижимого имущества, в отношении которых на территории Краснодарского края налоговая база определяется как кадастровая стоимость.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Правообладатели </w:t>
      </w:r>
      <w:r w:rsidRPr="00E30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принято решение </w:t>
      </w:r>
      <w:r w:rsidRPr="00E3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вида 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подать заявление 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пересмотре результатов определения вида фактического использования 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пересмотре) до 15 октября календарного года, в котором было принято соответствующее решение</w:t>
      </w:r>
      <w:r w:rsidRPr="00E52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пересмотре подаются в Уполномоченный орган.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заявления о пересмотре на рассмотрение Комиссии.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пересмотре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в </w:t>
      </w:r>
      <w:r w:rsidRPr="00744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заявлений о пересмотре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анализирует представленные правообладателями </w:t>
      </w:r>
      <w:r w:rsidRPr="0041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(строений, сооружений) 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документы, подтверждающие общую площадь используемых объектов недвижимого имущества и (или) площадь объектов недвижимого имущества, используемую </w:t>
      </w:r>
      <w:r w:rsidRPr="00A84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заявлений о пересмотре Комиссия вносит предложения об оставлении ранее установленного вида фактического использования </w:t>
      </w:r>
      <w:r w:rsidRPr="00DC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изменения или об его изменении.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основании предложений Комиссии по результатам рассмотрения заявлений о пересмотре </w:t>
      </w:r>
      <w:r w:rsidRPr="00744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решение: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оставлении в силе решения об установлении вида фактического использования зданий (строений, сооружений) или помещений;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изменении решения об установлении вида фактического использования </w:t>
      </w:r>
      <w:r w:rsidRPr="006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(строений, сооружений) или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настоящем пункте решение в течение 10 дней после его принятия размещается на официальном сайте.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по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заявлений о пересмотре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обжаловано в установленном действующим законодательством порядке.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Решение </w:t>
      </w:r>
      <w:r w:rsidRPr="00744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установлении вида фактического использования зданий (строений, сооружений) или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установлен вид фактического использования, не </w:t>
      </w:r>
      <w:r w:rsidRPr="00B50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 3, 4, 4</w:t>
      </w:r>
      <w:r w:rsidRPr="00B50B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0BB4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статьи 378</w:t>
      </w:r>
      <w:r w:rsidRPr="00B50B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кодекса,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соответствующего объекта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нежилых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недвижимого имущества, в отношении которых на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Краснодарского края налоговая база определяется как кадастровая стоимость,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утверждении </w:t>
      </w:r>
      <w:r w:rsidRPr="006A3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налоговый период.</w:t>
      </w:r>
    </w:p>
    <w:p w:rsidR="00AB5DAD" w:rsidRDefault="00AB5DAD" w:rsidP="00AB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AD" w:rsidRDefault="00AB5DAD" w:rsidP="00AB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</w:p>
    <w:p w:rsidR="00AB5DAD" w:rsidRDefault="00AB5DAD" w:rsidP="00AB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AB5DAD" w:rsidRPr="006A3B22" w:rsidRDefault="00AB5DAD" w:rsidP="00AB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Болдин</w:t>
      </w:r>
    </w:p>
    <w:p w:rsidR="00443A6E" w:rsidRDefault="00443A6E">
      <w:pPr>
        <w:rPr>
          <w:rFonts w:ascii="Times New Roman" w:hAnsi="Times New Roman" w:cs="Times New Roman"/>
          <w:sz w:val="28"/>
          <w:szCs w:val="28"/>
        </w:rPr>
      </w:pPr>
    </w:p>
    <w:sectPr w:rsidR="00443A6E" w:rsidSect="00AB5DAD">
      <w:headerReference w:type="default" r:id="rId1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44" w:rsidRDefault="00550144" w:rsidP="00FD6224">
      <w:pPr>
        <w:spacing w:after="0" w:line="240" w:lineRule="auto"/>
      </w:pPr>
      <w:r>
        <w:separator/>
      </w:r>
    </w:p>
  </w:endnote>
  <w:endnote w:type="continuationSeparator" w:id="0">
    <w:p w:rsidR="00550144" w:rsidRDefault="00550144" w:rsidP="00FD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44" w:rsidRDefault="00550144" w:rsidP="00FD6224">
      <w:pPr>
        <w:spacing w:after="0" w:line="240" w:lineRule="auto"/>
      </w:pPr>
      <w:r>
        <w:separator/>
      </w:r>
    </w:p>
  </w:footnote>
  <w:footnote w:type="continuationSeparator" w:id="0">
    <w:p w:rsidR="00550144" w:rsidRDefault="00550144" w:rsidP="00FD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440653"/>
      <w:docPartObj>
        <w:docPartGallery w:val="Page Numbers (Top of Page)"/>
        <w:docPartUnique/>
      </w:docPartObj>
    </w:sdtPr>
    <w:sdtEndPr/>
    <w:sdtContent>
      <w:p w:rsidR="00FD6224" w:rsidRDefault="00FD6224" w:rsidP="00FD6224">
        <w:pPr>
          <w:pStyle w:val="a7"/>
          <w:spacing w:line="360" w:lineRule="auto"/>
          <w:jc w:val="center"/>
        </w:pPr>
        <w:r w:rsidRPr="00FD6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62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6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DA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D6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17"/>
    <w:multiLevelType w:val="hybridMultilevel"/>
    <w:tmpl w:val="D2663AB0"/>
    <w:lvl w:ilvl="0" w:tplc="C79C2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95726"/>
    <w:multiLevelType w:val="hybridMultilevel"/>
    <w:tmpl w:val="148E0900"/>
    <w:lvl w:ilvl="0" w:tplc="55CE5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02FA4"/>
    <w:multiLevelType w:val="hybridMultilevel"/>
    <w:tmpl w:val="4E7E9070"/>
    <w:lvl w:ilvl="0" w:tplc="E452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4197E"/>
    <w:multiLevelType w:val="hybridMultilevel"/>
    <w:tmpl w:val="8FF2AD74"/>
    <w:lvl w:ilvl="0" w:tplc="744E68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33851"/>
    <w:multiLevelType w:val="hybridMultilevel"/>
    <w:tmpl w:val="EB50E8F0"/>
    <w:lvl w:ilvl="0" w:tplc="C1045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765DE"/>
    <w:multiLevelType w:val="hybridMultilevel"/>
    <w:tmpl w:val="1C84541E"/>
    <w:lvl w:ilvl="0" w:tplc="B588D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D0007"/>
    <w:multiLevelType w:val="hybridMultilevel"/>
    <w:tmpl w:val="660EC218"/>
    <w:lvl w:ilvl="0" w:tplc="852A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C"/>
    <w:rsid w:val="000265B4"/>
    <w:rsid w:val="000476E6"/>
    <w:rsid w:val="000658CE"/>
    <w:rsid w:val="000C0BA5"/>
    <w:rsid w:val="00106151"/>
    <w:rsid w:val="00114D73"/>
    <w:rsid w:val="0012335A"/>
    <w:rsid w:val="001C39BE"/>
    <w:rsid w:val="001E7C8F"/>
    <w:rsid w:val="00206D36"/>
    <w:rsid w:val="00254DCB"/>
    <w:rsid w:val="002662AA"/>
    <w:rsid w:val="002C5EDD"/>
    <w:rsid w:val="00303AA2"/>
    <w:rsid w:val="0032668C"/>
    <w:rsid w:val="00347F06"/>
    <w:rsid w:val="003872D1"/>
    <w:rsid w:val="00430AAA"/>
    <w:rsid w:val="004337F6"/>
    <w:rsid w:val="00443A6E"/>
    <w:rsid w:val="005035F5"/>
    <w:rsid w:val="00535292"/>
    <w:rsid w:val="005430C9"/>
    <w:rsid w:val="00550144"/>
    <w:rsid w:val="00596ED1"/>
    <w:rsid w:val="005A124D"/>
    <w:rsid w:val="005A5D2E"/>
    <w:rsid w:val="006641CE"/>
    <w:rsid w:val="006A3C8F"/>
    <w:rsid w:val="006B1DBE"/>
    <w:rsid w:val="006C664D"/>
    <w:rsid w:val="006E3818"/>
    <w:rsid w:val="00703BE9"/>
    <w:rsid w:val="00744D0D"/>
    <w:rsid w:val="00751693"/>
    <w:rsid w:val="00761B98"/>
    <w:rsid w:val="00777D6C"/>
    <w:rsid w:val="007949DC"/>
    <w:rsid w:val="00877F28"/>
    <w:rsid w:val="008C25E3"/>
    <w:rsid w:val="009D669B"/>
    <w:rsid w:val="00A068DD"/>
    <w:rsid w:val="00A23FFB"/>
    <w:rsid w:val="00A658C6"/>
    <w:rsid w:val="00AB502F"/>
    <w:rsid w:val="00AB5DAD"/>
    <w:rsid w:val="00AD65E5"/>
    <w:rsid w:val="00AE3C7E"/>
    <w:rsid w:val="00B24E0A"/>
    <w:rsid w:val="00B40138"/>
    <w:rsid w:val="00B564CF"/>
    <w:rsid w:val="00BC4C16"/>
    <w:rsid w:val="00BD06B5"/>
    <w:rsid w:val="00BD562D"/>
    <w:rsid w:val="00C04104"/>
    <w:rsid w:val="00C0614F"/>
    <w:rsid w:val="00C1776C"/>
    <w:rsid w:val="00C463EC"/>
    <w:rsid w:val="00C8773C"/>
    <w:rsid w:val="00CE1F75"/>
    <w:rsid w:val="00CE2BC0"/>
    <w:rsid w:val="00D052EA"/>
    <w:rsid w:val="00D53E97"/>
    <w:rsid w:val="00DC2A54"/>
    <w:rsid w:val="00DD288E"/>
    <w:rsid w:val="00E47AE1"/>
    <w:rsid w:val="00E732CC"/>
    <w:rsid w:val="00EF7A70"/>
    <w:rsid w:val="00F052F6"/>
    <w:rsid w:val="00F05362"/>
    <w:rsid w:val="00F17339"/>
    <w:rsid w:val="00F31968"/>
    <w:rsid w:val="00FC7B5E"/>
    <w:rsid w:val="00FD3718"/>
    <w:rsid w:val="00FD5728"/>
    <w:rsid w:val="00FD622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EA597-95A5-44FC-80CB-406C926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47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224"/>
  </w:style>
  <w:style w:type="paragraph" w:styleId="a9">
    <w:name w:val="footer"/>
    <w:basedOn w:val="a"/>
    <w:link w:val="aa"/>
    <w:uiPriority w:val="99"/>
    <w:unhideWhenUsed/>
    <w:rsid w:val="00F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24"/>
  </w:style>
  <w:style w:type="table" w:styleId="ab">
    <w:name w:val="Table Grid"/>
    <w:basedOn w:val="a1"/>
    <w:uiPriority w:val="59"/>
    <w:rsid w:val="007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05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k.ru" TargetMode="External"/><Relationship Id="rId13" Type="http://schemas.openxmlformats.org/officeDocument/2006/relationships/hyperlink" Target="consultantplus://offline/ref=4F06CD7A100B9A5B31F01E7CAF336E5EFC8F5F3C42D0256462B664197A9119C7B59F825EE859i6I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06CD7A100B9A5B31F01E7CAF336E5EFC8F5F3C42D0256462B664197A9119C7B59F825EE858i6I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ok.ru" TargetMode="External"/><Relationship Id="rId10" Type="http://schemas.openxmlformats.org/officeDocument/2006/relationships/hyperlink" Target="garantF1://23800500.25176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hyperlink" Target="consultantplus://offline/ref=4F06CD7A100B9A5B31F01E7CAF336E5EFC8F5F3C42D0256462B664197A9119C7B59F825EE859i6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64E8-E695-40A0-9F16-847F00D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Пухова Нина Георгиевна</cp:lastModifiedBy>
  <cp:revision>3</cp:revision>
  <cp:lastPrinted>2015-10-02T12:23:00Z</cp:lastPrinted>
  <dcterms:created xsi:type="dcterms:W3CDTF">2015-12-25T13:02:00Z</dcterms:created>
  <dcterms:modified xsi:type="dcterms:W3CDTF">2015-12-25T13:04:00Z</dcterms:modified>
</cp:coreProperties>
</file>