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00E" w:rsidRPr="007F6420" w:rsidRDefault="00DB200E" w:rsidP="00DB200E">
      <w:pPr>
        <w:ind w:firstLine="851"/>
      </w:pPr>
    </w:p>
    <w:p w:rsidR="00DB200E" w:rsidRPr="007F6420" w:rsidRDefault="00DB200E" w:rsidP="00DB200E">
      <w:pPr>
        <w:ind w:firstLine="851"/>
        <w:rPr>
          <w:lang w:val="en-US"/>
        </w:rPr>
      </w:pPr>
    </w:p>
    <w:p w:rsidR="00DB200E" w:rsidRPr="007F6420" w:rsidRDefault="00DB200E" w:rsidP="00DB200E">
      <w:pPr>
        <w:ind w:firstLine="851"/>
        <w:rPr>
          <w:lang w:val="en-US"/>
        </w:rPr>
      </w:pPr>
    </w:p>
    <w:p w:rsidR="00DB200E" w:rsidRPr="007F6420" w:rsidRDefault="00DB200E" w:rsidP="00DB200E">
      <w:pPr>
        <w:ind w:firstLine="851"/>
      </w:pPr>
    </w:p>
    <w:p w:rsidR="00DB200E" w:rsidRDefault="00DB200E" w:rsidP="00DB200E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DB200E" w:rsidRDefault="00DB200E" w:rsidP="00DB200E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DB200E" w:rsidRDefault="00DB200E" w:rsidP="00DB200E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DB200E" w:rsidRDefault="00DB200E" w:rsidP="00DB200E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DB200E" w:rsidRDefault="00DB200E" w:rsidP="00DB200E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DB200E" w:rsidRDefault="00DB200E" w:rsidP="00DB200E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DB200E" w:rsidRDefault="00DB200E" w:rsidP="00DB200E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DB200E" w:rsidRDefault="00DB200E" w:rsidP="00DB200E">
      <w:pPr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</w:p>
    <w:p w:rsidR="00DB200E" w:rsidRPr="007F6420" w:rsidRDefault="00DB200E" w:rsidP="00DB200E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7F6420">
        <w:rPr>
          <w:b/>
          <w:bCs/>
          <w:sz w:val="28"/>
          <w:szCs w:val="28"/>
        </w:rPr>
        <w:t>О внесении изменени</w:t>
      </w:r>
      <w:r>
        <w:rPr>
          <w:b/>
          <w:bCs/>
          <w:sz w:val="28"/>
          <w:szCs w:val="28"/>
        </w:rPr>
        <w:t>я</w:t>
      </w:r>
      <w:r w:rsidRPr="007F6420">
        <w:rPr>
          <w:b/>
          <w:bCs/>
          <w:sz w:val="28"/>
          <w:szCs w:val="28"/>
        </w:rPr>
        <w:t xml:space="preserve"> в постановление главы </w:t>
      </w:r>
    </w:p>
    <w:p w:rsidR="00DB200E" w:rsidRPr="007F6420" w:rsidRDefault="00DB200E" w:rsidP="00DB200E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7F6420">
        <w:rPr>
          <w:b/>
          <w:bCs/>
          <w:sz w:val="28"/>
          <w:szCs w:val="28"/>
        </w:rPr>
        <w:t xml:space="preserve">администрации </w:t>
      </w:r>
      <w:r>
        <w:rPr>
          <w:b/>
          <w:bCs/>
          <w:sz w:val="28"/>
          <w:szCs w:val="28"/>
        </w:rPr>
        <w:t>(губернатора)</w:t>
      </w:r>
      <w:r w:rsidRPr="007F6420">
        <w:rPr>
          <w:b/>
          <w:bCs/>
          <w:sz w:val="28"/>
          <w:szCs w:val="28"/>
        </w:rPr>
        <w:t xml:space="preserve"> Краснодарского края от </w:t>
      </w:r>
      <w:r>
        <w:rPr>
          <w:b/>
          <w:bCs/>
          <w:sz w:val="28"/>
          <w:szCs w:val="28"/>
        </w:rPr>
        <w:t>13</w:t>
      </w:r>
      <w:r w:rsidRPr="007F642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апреля</w:t>
      </w:r>
      <w:r w:rsidRPr="007F6420">
        <w:rPr>
          <w:b/>
          <w:bCs/>
          <w:sz w:val="28"/>
          <w:szCs w:val="28"/>
        </w:rPr>
        <w:t xml:space="preserve"> 20</w:t>
      </w:r>
      <w:r>
        <w:rPr>
          <w:b/>
          <w:bCs/>
          <w:sz w:val="28"/>
          <w:szCs w:val="28"/>
        </w:rPr>
        <w:t>12</w:t>
      </w:r>
      <w:r w:rsidRPr="007F6420">
        <w:rPr>
          <w:b/>
          <w:bCs/>
          <w:sz w:val="28"/>
          <w:szCs w:val="28"/>
        </w:rPr>
        <w:t xml:space="preserve"> года </w:t>
      </w:r>
    </w:p>
    <w:p w:rsidR="00DB200E" w:rsidRPr="007F6420" w:rsidRDefault="00DB200E" w:rsidP="00DB200E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7F6420">
        <w:rPr>
          <w:b/>
          <w:bCs/>
          <w:sz w:val="28"/>
          <w:szCs w:val="28"/>
        </w:rPr>
        <w:t xml:space="preserve">№ </w:t>
      </w:r>
      <w:r>
        <w:rPr>
          <w:b/>
          <w:bCs/>
          <w:sz w:val="28"/>
          <w:szCs w:val="28"/>
        </w:rPr>
        <w:t>394</w:t>
      </w:r>
      <w:r w:rsidRPr="007F6420">
        <w:rPr>
          <w:b/>
          <w:bCs/>
          <w:sz w:val="28"/>
          <w:szCs w:val="28"/>
        </w:rPr>
        <w:t xml:space="preserve"> «</w:t>
      </w:r>
      <w:r w:rsidRPr="004643CA">
        <w:rPr>
          <w:b/>
          <w:bCs/>
          <w:sz w:val="28"/>
          <w:szCs w:val="28"/>
        </w:rPr>
        <w:t>Об утверждении требований к содержанию ходатайства о переводе земель сельскохозяйственного назначения, в том числе земельных участков, за исключением земель, находящихся в собственности Российской Федерации, в другую категорию и состава прилагаемых к нему документов</w:t>
      </w:r>
      <w:r w:rsidRPr="007F6420">
        <w:rPr>
          <w:b/>
          <w:bCs/>
          <w:sz w:val="28"/>
          <w:szCs w:val="28"/>
        </w:rPr>
        <w:t>»</w:t>
      </w:r>
    </w:p>
    <w:p w:rsidR="00DB200E" w:rsidRDefault="00DB200E" w:rsidP="00DB200E">
      <w:pPr>
        <w:ind w:firstLine="720"/>
        <w:jc w:val="both"/>
        <w:rPr>
          <w:sz w:val="28"/>
          <w:szCs w:val="28"/>
        </w:rPr>
      </w:pPr>
    </w:p>
    <w:p w:rsidR="00DB200E" w:rsidRPr="00823891" w:rsidRDefault="00DB200E" w:rsidP="00DB200E">
      <w:pPr>
        <w:jc w:val="both"/>
        <w:rPr>
          <w:b/>
          <w:sz w:val="28"/>
          <w:szCs w:val="28"/>
        </w:rPr>
      </w:pPr>
    </w:p>
    <w:p w:rsidR="00DB200E" w:rsidRDefault="00DB200E" w:rsidP="00DB200E">
      <w:pPr>
        <w:pStyle w:val="ConsPlusNormal"/>
        <w:ind w:firstLine="709"/>
        <w:jc w:val="both"/>
      </w:pPr>
      <w:r w:rsidRPr="003C0711">
        <w:t xml:space="preserve">В целях приведения в соответствие с Федеральным законом от 21 декабря </w:t>
      </w:r>
      <w:r>
        <w:t>2004</w:t>
      </w:r>
      <w:r w:rsidRPr="003C0711">
        <w:t xml:space="preserve"> года </w:t>
      </w:r>
      <w:r>
        <w:t>№</w:t>
      </w:r>
      <w:r w:rsidRPr="003C0711">
        <w:t xml:space="preserve"> </w:t>
      </w:r>
      <w:r>
        <w:t>172</w:t>
      </w:r>
      <w:r w:rsidRPr="003C0711">
        <w:t>-ФЗ</w:t>
      </w:r>
      <w:r>
        <w:t xml:space="preserve"> «О переводе земель или земельных участков из одной категории в другую», Федеральным законом от 27 июля 2010 года № 210-ФЗ «</w:t>
      </w:r>
      <w:r w:rsidRPr="00420994">
        <w:t xml:space="preserve">Об организации предоставления государственных и муниципальных </w:t>
      </w:r>
      <w:proofErr w:type="gramStart"/>
      <w:r w:rsidRPr="00420994">
        <w:t>услуг</w:t>
      </w:r>
      <w:r>
        <w:t xml:space="preserve">»   </w:t>
      </w:r>
      <w:proofErr w:type="gramEnd"/>
      <w:r>
        <w:t xml:space="preserve">  </w:t>
      </w:r>
      <w:r w:rsidRPr="007F6420">
        <w:t>п о с т а н о в л я ю:</w:t>
      </w:r>
    </w:p>
    <w:p w:rsidR="00DB200E" w:rsidRDefault="00DB200E" w:rsidP="00DB200E">
      <w:pPr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Внести изменение в </w:t>
      </w:r>
      <w:r w:rsidRPr="007F6420">
        <w:rPr>
          <w:bCs/>
          <w:sz w:val="28"/>
          <w:szCs w:val="28"/>
        </w:rPr>
        <w:t>постановлени</w:t>
      </w:r>
      <w:r>
        <w:rPr>
          <w:bCs/>
          <w:sz w:val="28"/>
          <w:szCs w:val="28"/>
        </w:rPr>
        <w:t xml:space="preserve">е </w:t>
      </w:r>
      <w:r w:rsidRPr="007F6420">
        <w:rPr>
          <w:bCs/>
          <w:sz w:val="28"/>
          <w:szCs w:val="28"/>
        </w:rPr>
        <w:t>главы администрации</w:t>
      </w:r>
      <w:r>
        <w:rPr>
          <w:bCs/>
          <w:sz w:val="28"/>
          <w:szCs w:val="28"/>
        </w:rPr>
        <w:t xml:space="preserve"> (губернатора)</w:t>
      </w:r>
      <w:r w:rsidRPr="007F6420">
        <w:rPr>
          <w:bCs/>
          <w:sz w:val="28"/>
          <w:szCs w:val="28"/>
        </w:rPr>
        <w:t xml:space="preserve"> Краснодарского края </w:t>
      </w:r>
      <w:r w:rsidRPr="00420994">
        <w:rPr>
          <w:bCs/>
          <w:sz w:val="28"/>
          <w:szCs w:val="28"/>
        </w:rPr>
        <w:t>от 13 апреля 2012 года № 394 «Об</w:t>
      </w:r>
      <w:r>
        <w:rPr>
          <w:bCs/>
          <w:sz w:val="28"/>
          <w:szCs w:val="28"/>
        </w:rPr>
        <w:t> </w:t>
      </w:r>
      <w:r w:rsidRPr="00420994">
        <w:rPr>
          <w:bCs/>
          <w:sz w:val="28"/>
          <w:szCs w:val="28"/>
        </w:rPr>
        <w:t>утверждении требований к содержанию ходатайства о переводе земель сельскохозяйственного назначения, в том числе земельных участков, за исключением земель, находящихся в собственности Российской Федерации, в другую категорию и состава прилагаемых к нему документов»</w:t>
      </w:r>
      <w:r>
        <w:rPr>
          <w:bCs/>
          <w:sz w:val="28"/>
          <w:szCs w:val="28"/>
        </w:rPr>
        <w:t xml:space="preserve">, изложив </w:t>
      </w:r>
      <w:r>
        <w:rPr>
          <w:sz w:val="28"/>
          <w:szCs w:val="28"/>
        </w:rPr>
        <w:t xml:space="preserve">приложение № 2 </w:t>
      </w:r>
      <w:r>
        <w:rPr>
          <w:bCs/>
          <w:sz w:val="28"/>
          <w:szCs w:val="28"/>
        </w:rPr>
        <w:t>в новой редакции (прилагается).</w:t>
      </w:r>
    </w:p>
    <w:p w:rsidR="00DB200E" w:rsidRPr="00645577" w:rsidRDefault="00DB200E" w:rsidP="00DB200E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bookmarkStart w:id="0" w:name="sub_102"/>
      <w:r>
        <w:rPr>
          <w:sz w:val="28"/>
          <w:szCs w:val="28"/>
        </w:rPr>
        <w:t>2</w:t>
      </w:r>
      <w:r w:rsidRPr="007F6420">
        <w:rPr>
          <w:sz w:val="28"/>
          <w:szCs w:val="28"/>
        </w:rPr>
        <w:t>.</w:t>
      </w:r>
      <w:bookmarkEnd w:id="0"/>
      <w:r>
        <w:rPr>
          <w:sz w:val="28"/>
          <w:szCs w:val="28"/>
        </w:rPr>
        <w:t> </w:t>
      </w:r>
      <w:r w:rsidRPr="00AD4914">
        <w:rPr>
          <w:sz w:val="28"/>
          <w:szCs w:val="28"/>
        </w:rPr>
        <w:t>Департаменту</w:t>
      </w:r>
      <w:r>
        <w:rPr>
          <w:sz w:val="28"/>
          <w:szCs w:val="28"/>
        </w:rPr>
        <w:t xml:space="preserve"> информационной политики</w:t>
      </w:r>
      <w:r w:rsidRPr="00AD4914">
        <w:rPr>
          <w:sz w:val="28"/>
          <w:szCs w:val="28"/>
        </w:rPr>
        <w:t xml:space="preserve"> Краснодарского края (Пригода) опубликовать настоящее постановление в печатном средстве массовой информации и обеспечить его размещение (опубликование) на официальном сайте администрации Краснодарского края в информационно-телекоммуникационной сети «Интернет» и направление на «Официальный интернет-портал правовой информации» (www.pravo.gov.ru)</w:t>
      </w:r>
      <w:r w:rsidRPr="007F6420">
        <w:rPr>
          <w:sz w:val="28"/>
          <w:szCs w:val="28"/>
        </w:rPr>
        <w:t>.</w:t>
      </w:r>
    </w:p>
    <w:p w:rsidR="00DB200E" w:rsidRPr="007F6420" w:rsidRDefault="00DB200E" w:rsidP="00DB20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sub_103"/>
      <w:r>
        <w:rPr>
          <w:sz w:val="28"/>
          <w:szCs w:val="28"/>
        </w:rPr>
        <w:t>3. </w:t>
      </w:r>
      <w:r w:rsidRPr="00AD4914">
        <w:rPr>
          <w:sz w:val="28"/>
          <w:szCs w:val="28"/>
        </w:rPr>
        <w:t>Постановление вступает в силу на следующий день после его официального опубликования</w:t>
      </w:r>
      <w:r>
        <w:rPr>
          <w:sz w:val="28"/>
          <w:szCs w:val="28"/>
        </w:rPr>
        <w:t>.</w:t>
      </w:r>
    </w:p>
    <w:bookmarkEnd w:id="1"/>
    <w:p w:rsidR="00DB200E" w:rsidRDefault="00DB200E" w:rsidP="00DB200E">
      <w:pPr>
        <w:pStyle w:val="ConsPlusNormal"/>
        <w:ind w:firstLine="540"/>
        <w:jc w:val="both"/>
      </w:pPr>
    </w:p>
    <w:p w:rsidR="00DB200E" w:rsidRDefault="00DB200E" w:rsidP="00DB200E">
      <w:pPr>
        <w:pStyle w:val="ConsPlusNormal"/>
        <w:ind w:firstLine="540"/>
        <w:jc w:val="both"/>
      </w:pPr>
    </w:p>
    <w:p w:rsidR="00DB200E" w:rsidRPr="00AD4914" w:rsidRDefault="00DB200E" w:rsidP="00DB200E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AD4914">
        <w:rPr>
          <w:sz w:val="28"/>
          <w:szCs w:val="28"/>
        </w:rPr>
        <w:t>лав</w:t>
      </w:r>
      <w:r>
        <w:rPr>
          <w:sz w:val="28"/>
          <w:szCs w:val="28"/>
        </w:rPr>
        <w:t>а администрации (губернатор</w:t>
      </w:r>
      <w:r w:rsidRPr="00AD4914">
        <w:rPr>
          <w:sz w:val="28"/>
          <w:szCs w:val="28"/>
        </w:rPr>
        <w:t>)</w:t>
      </w:r>
    </w:p>
    <w:p w:rsidR="00DB200E" w:rsidRDefault="00DB200E" w:rsidP="00DB200E">
      <w:pPr>
        <w:jc w:val="center"/>
        <w:rPr>
          <w:sz w:val="28"/>
          <w:szCs w:val="28"/>
        </w:rPr>
      </w:pPr>
      <w:r w:rsidRPr="00AD4914">
        <w:rPr>
          <w:sz w:val="28"/>
          <w:szCs w:val="28"/>
        </w:rPr>
        <w:t>Краснодарского края                                                                         В.И. Кондратьев</w:t>
      </w:r>
    </w:p>
    <w:p w:rsidR="00DB200E" w:rsidRDefault="00DB200E" w:rsidP="00DB200E">
      <w:pPr>
        <w:pStyle w:val="ConsPlusNormal"/>
        <w:ind w:firstLine="6379"/>
        <w:outlineLvl w:val="0"/>
        <w:rPr>
          <w:bCs/>
        </w:rPr>
      </w:pPr>
      <w:r>
        <w:rPr>
          <w:bCs/>
        </w:rPr>
        <w:lastRenderedPageBreak/>
        <w:t>ПРИЛОЖЕНИЕ</w:t>
      </w:r>
    </w:p>
    <w:p w:rsidR="00DB200E" w:rsidRDefault="00DB200E" w:rsidP="00DB200E">
      <w:pPr>
        <w:pStyle w:val="ConsPlusNormal"/>
        <w:ind w:firstLine="4820"/>
        <w:jc w:val="center"/>
        <w:outlineLvl w:val="0"/>
        <w:rPr>
          <w:bCs/>
        </w:rPr>
      </w:pPr>
      <w:r>
        <w:rPr>
          <w:bCs/>
        </w:rPr>
        <w:t xml:space="preserve">к постановлению главы администрации </w:t>
      </w:r>
    </w:p>
    <w:p w:rsidR="00DB200E" w:rsidRDefault="00DB200E" w:rsidP="00DB200E">
      <w:pPr>
        <w:pStyle w:val="ConsPlusNormal"/>
        <w:ind w:firstLine="4820"/>
        <w:jc w:val="center"/>
        <w:outlineLvl w:val="0"/>
        <w:rPr>
          <w:bCs/>
        </w:rPr>
      </w:pPr>
      <w:r>
        <w:rPr>
          <w:bCs/>
        </w:rPr>
        <w:t xml:space="preserve">(губернатора) Краснодарского края </w:t>
      </w:r>
    </w:p>
    <w:p w:rsidR="00DB200E" w:rsidRPr="00CE1082" w:rsidRDefault="00DB200E" w:rsidP="00DB200E">
      <w:pPr>
        <w:pStyle w:val="ConsPlusNormal"/>
        <w:ind w:firstLine="4820"/>
        <w:jc w:val="center"/>
        <w:outlineLvl w:val="0"/>
        <w:rPr>
          <w:bCs/>
        </w:rPr>
      </w:pPr>
      <w:r>
        <w:rPr>
          <w:bCs/>
        </w:rPr>
        <w:t>от_______________№_________</w:t>
      </w:r>
    </w:p>
    <w:p w:rsidR="00DB200E" w:rsidRDefault="00DB200E" w:rsidP="00DB200E">
      <w:pPr>
        <w:pStyle w:val="ConsPlusNormal"/>
        <w:ind w:firstLine="5103"/>
        <w:jc w:val="center"/>
        <w:outlineLvl w:val="0"/>
        <w:rPr>
          <w:bCs/>
        </w:rPr>
      </w:pPr>
    </w:p>
    <w:p w:rsidR="00DB200E" w:rsidRDefault="00DB200E" w:rsidP="00DB200E">
      <w:pPr>
        <w:pStyle w:val="ConsPlusNormal"/>
        <w:ind w:firstLine="5103"/>
        <w:jc w:val="center"/>
        <w:outlineLvl w:val="0"/>
      </w:pPr>
      <w:r>
        <w:rPr>
          <w:bCs/>
        </w:rPr>
        <w:t>«</w:t>
      </w:r>
      <w:r>
        <w:t>ПРИЛОЖЕНИЕ № 2</w:t>
      </w:r>
    </w:p>
    <w:p w:rsidR="00DB200E" w:rsidRDefault="00DB200E" w:rsidP="00DB200E">
      <w:pPr>
        <w:pStyle w:val="ConsPlusNormal"/>
        <w:ind w:firstLine="5103"/>
        <w:jc w:val="center"/>
      </w:pPr>
    </w:p>
    <w:p w:rsidR="00DB200E" w:rsidRDefault="00DB200E" w:rsidP="00DB200E">
      <w:pPr>
        <w:pStyle w:val="ConsPlusNormal"/>
        <w:ind w:firstLine="5103"/>
        <w:jc w:val="center"/>
      </w:pPr>
      <w:r>
        <w:t>Утвержден</w:t>
      </w:r>
    </w:p>
    <w:p w:rsidR="00DB200E" w:rsidRDefault="00DB200E" w:rsidP="00DB200E">
      <w:pPr>
        <w:pStyle w:val="ConsPlusNormal"/>
        <w:ind w:firstLine="5103"/>
        <w:jc w:val="center"/>
      </w:pPr>
      <w:r>
        <w:t>постановлением</w:t>
      </w:r>
    </w:p>
    <w:p w:rsidR="00DB200E" w:rsidRDefault="00DB200E" w:rsidP="00DB200E">
      <w:pPr>
        <w:pStyle w:val="ConsPlusNormal"/>
        <w:ind w:firstLine="5103"/>
        <w:jc w:val="center"/>
      </w:pPr>
      <w:r>
        <w:t>главы администрации (губернатора)</w:t>
      </w:r>
    </w:p>
    <w:p w:rsidR="00DB200E" w:rsidRDefault="00DB200E" w:rsidP="00DB200E">
      <w:pPr>
        <w:pStyle w:val="ConsPlusNormal"/>
        <w:ind w:firstLine="5103"/>
        <w:jc w:val="center"/>
      </w:pPr>
      <w:r>
        <w:t>Краснодарского края</w:t>
      </w:r>
    </w:p>
    <w:p w:rsidR="00DB200E" w:rsidRDefault="00DB200E" w:rsidP="00DB200E">
      <w:pPr>
        <w:pStyle w:val="ConsPlusNormal"/>
        <w:ind w:firstLine="5103"/>
        <w:jc w:val="center"/>
      </w:pPr>
      <w:r>
        <w:t>от 13 апреля 2012 года № 394</w:t>
      </w:r>
    </w:p>
    <w:p w:rsidR="00DB200E" w:rsidRDefault="00DB200E" w:rsidP="00DB200E">
      <w:pPr>
        <w:pStyle w:val="ConsPlusNormal"/>
        <w:rPr>
          <w:b/>
          <w:bCs/>
        </w:rPr>
      </w:pPr>
    </w:p>
    <w:p w:rsidR="00DB200E" w:rsidRDefault="00DB200E" w:rsidP="00DB200E">
      <w:pPr>
        <w:pStyle w:val="ConsPlusNormal"/>
        <w:rPr>
          <w:b/>
          <w:bCs/>
        </w:rPr>
      </w:pPr>
    </w:p>
    <w:p w:rsidR="00DB200E" w:rsidRDefault="00DB200E" w:rsidP="00DB200E">
      <w:pPr>
        <w:pStyle w:val="ConsPlusNormal"/>
        <w:rPr>
          <w:b/>
          <w:bCs/>
        </w:rPr>
      </w:pPr>
    </w:p>
    <w:p w:rsidR="00DB200E" w:rsidRDefault="00DB200E" w:rsidP="00DB200E">
      <w:pPr>
        <w:pStyle w:val="ConsPlusNormal"/>
        <w:jc w:val="center"/>
        <w:rPr>
          <w:bCs/>
        </w:rPr>
      </w:pPr>
      <w:r w:rsidRPr="00440E0F">
        <w:rPr>
          <w:bCs/>
        </w:rPr>
        <w:t>С</w:t>
      </w:r>
      <w:r>
        <w:rPr>
          <w:bCs/>
        </w:rPr>
        <w:t xml:space="preserve">ОСТАВ </w:t>
      </w:r>
    </w:p>
    <w:p w:rsidR="00DB200E" w:rsidRPr="00440E0F" w:rsidRDefault="00DB200E" w:rsidP="00DB200E">
      <w:pPr>
        <w:pStyle w:val="ConsPlusNormal"/>
        <w:jc w:val="center"/>
        <w:rPr>
          <w:bCs/>
        </w:rPr>
      </w:pPr>
      <w:r w:rsidRPr="00440E0F">
        <w:rPr>
          <w:bCs/>
        </w:rPr>
        <w:t>документов, прилагаемых к ходатайству о переводе</w:t>
      </w:r>
    </w:p>
    <w:p w:rsidR="00DB200E" w:rsidRPr="00440E0F" w:rsidRDefault="00DB200E" w:rsidP="00DB200E">
      <w:pPr>
        <w:pStyle w:val="ConsPlusNormal"/>
        <w:jc w:val="center"/>
        <w:rPr>
          <w:bCs/>
        </w:rPr>
      </w:pPr>
      <w:r w:rsidRPr="00440E0F">
        <w:rPr>
          <w:bCs/>
        </w:rPr>
        <w:t xml:space="preserve">земель сельскохозяйственного назначения, в том числе земельных участков, за исключением земель, находящихся в собственности </w:t>
      </w:r>
      <w:r>
        <w:rPr>
          <w:bCs/>
        </w:rPr>
        <w:t>Р</w:t>
      </w:r>
      <w:r w:rsidRPr="00440E0F">
        <w:rPr>
          <w:bCs/>
        </w:rPr>
        <w:t xml:space="preserve">оссийской </w:t>
      </w:r>
      <w:r>
        <w:rPr>
          <w:bCs/>
        </w:rPr>
        <w:t>Ф</w:t>
      </w:r>
      <w:r w:rsidRPr="00440E0F">
        <w:rPr>
          <w:bCs/>
        </w:rPr>
        <w:t>едерации,</w:t>
      </w:r>
    </w:p>
    <w:p w:rsidR="00DB200E" w:rsidRPr="00964852" w:rsidRDefault="00DB200E" w:rsidP="00DB200E">
      <w:pPr>
        <w:pStyle w:val="ConsPlusNormal"/>
        <w:jc w:val="center"/>
        <w:rPr>
          <w:bCs/>
        </w:rPr>
      </w:pPr>
      <w:r w:rsidRPr="00440E0F">
        <w:rPr>
          <w:bCs/>
        </w:rPr>
        <w:t>в другую категорию</w:t>
      </w:r>
    </w:p>
    <w:p w:rsidR="00DB200E" w:rsidRDefault="00DB200E" w:rsidP="00DB200E">
      <w:pPr>
        <w:pStyle w:val="ConsPlusNormal"/>
        <w:ind w:firstLine="709"/>
        <w:jc w:val="both"/>
      </w:pPr>
      <w:r>
        <w:t>1. К ходатайству о переводе земель сельскохозяйственного назначения, в том числе земельных участков, за исключением земель, находящихся в собственности Российской Федерации (далее – земель), в другую категорию должны быть приложены следующие документы:</w:t>
      </w:r>
    </w:p>
    <w:p w:rsidR="00DB200E" w:rsidRPr="003835FC" w:rsidRDefault="00DB200E" w:rsidP="00DB200E">
      <w:pPr>
        <w:pStyle w:val="ConsPlusNormal"/>
        <w:ind w:firstLine="709"/>
        <w:jc w:val="both"/>
      </w:pPr>
      <w:r w:rsidRPr="003835FC">
        <w:t>1)</w:t>
      </w:r>
      <w:r>
        <w:t> </w:t>
      </w:r>
      <w:r w:rsidRPr="003835FC">
        <w:t>копия документа, удостоверяющего личность заявителя - физического лица;</w:t>
      </w:r>
    </w:p>
    <w:p w:rsidR="00DB200E" w:rsidRDefault="00DB200E" w:rsidP="00DB200E">
      <w:pPr>
        <w:pStyle w:val="ConsPlusNormal"/>
        <w:ind w:firstLine="709"/>
        <w:jc w:val="both"/>
      </w:pPr>
      <w:r>
        <w:t>2) документы, подтверждающие соответствующие полномочия представителя заявителя, и документ, удостоверяющий его личность (в случае, если с ходатайством обращается представитель заявителя);</w:t>
      </w:r>
    </w:p>
    <w:p w:rsidR="00DB200E" w:rsidRDefault="00DB200E" w:rsidP="00DB200E">
      <w:pPr>
        <w:pStyle w:val="ConsPlusNormal"/>
        <w:ind w:firstLine="709"/>
        <w:jc w:val="both"/>
      </w:pPr>
      <w:r w:rsidRPr="004C15F2">
        <w:t>3)</w:t>
      </w:r>
      <w:r>
        <w:t> </w:t>
      </w:r>
      <w:r w:rsidRPr="00440E0F">
        <w:t>согласие правообладателя земельного участка на перевод земельного участка из состава земель одной категории в другую, за исключением случая, если правообладателем земельного участка является лицо, с которым заключено соглашение об установлении сервитута в отношении такого земельного участка;</w:t>
      </w:r>
    </w:p>
    <w:p w:rsidR="00DB200E" w:rsidRDefault="00DB200E" w:rsidP="00DB200E">
      <w:pPr>
        <w:pStyle w:val="ConsPlusNormal"/>
        <w:ind w:firstLine="709"/>
        <w:jc w:val="both"/>
      </w:pPr>
      <w:r>
        <w:t xml:space="preserve">4) утвержденный и согласованный в порядке, установленном постановлениями Правительства Российской Федерации от 3 марта 2010 года № 118 «Об утверждении Положения о подготовке, согласовании и утверждении технических проектов разработки месторождений полезных ископаемых и иной проектной документации на выполнение работ, связанных с пользованием участками недр, по видам полезных ископаемых и видам пользования недрами», от 11 июля 2002 года № 514 «Об утверждении Положения о согласовании и утверждении землеустроительной документации, создании и ведении государственного фонда данных, полученных в результате проведения землеустройства», проект рекультивации земель в связи с добычей полезных ископаемых (в случае перевода земельного участка на основании </w:t>
      </w:r>
      <w:hyperlink r:id="rId4" w:history="1">
        <w:r w:rsidRPr="003835FC">
          <w:t>пункта 8 части 1 статьи 7</w:t>
        </w:r>
      </w:hyperlink>
      <w:r w:rsidRPr="003835FC">
        <w:t xml:space="preserve"> </w:t>
      </w:r>
      <w:r>
        <w:t xml:space="preserve">Федерального закона от 21 декабря 2004 года № 172- ФЗ        </w:t>
      </w:r>
      <w:r>
        <w:lastRenderedPageBreak/>
        <w:t>«О  переводе земель или земельных участков из одной категории в другую»               (далее – Закон);</w:t>
      </w:r>
    </w:p>
    <w:p w:rsidR="00DB200E" w:rsidRDefault="00DB200E" w:rsidP="00DB200E">
      <w:pPr>
        <w:pStyle w:val="ConsPlusNormal"/>
        <w:ind w:firstLine="709"/>
        <w:jc w:val="both"/>
      </w:pPr>
      <w:r>
        <w:t>5) утвержденный и согласованный в порядке, установленном постановлением Правительства Российской Федерации</w:t>
      </w:r>
      <w:r w:rsidRPr="00256AD7">
        <w:t xml:space="preserve"> </w:t>
      </w:r>
      <w:r>
        <w:t xml:space="preserve">от 11 июля 2002 года № 514 «Об утверждении Положения о согласовании и утверждении землеустроительной документации, создании и ведении государственного фонда данных, полученных в результате проведения землеустройства», проект рекультивации части сельскохозяйственных угодий, предоставляемой на период осуществления строительства линейных объектов (в случае перевода земельного участка на основании </w:t>
      </w:r>
      <w:hyperlink r:id="rId5" w:history="1">
        <w:r w:rsidRPr="003835FC">
          <w:t>пункта 6 части 1 статьи 7</w:t>
        </w:r>
      </w:hyperlink>
      <w:r w:rsidRPr="003835FC">
        <w:t xml:space="preserve"> З</w:t>
      </w:r>
      <w:r>
        <w:t>акона).</w:t>
      </w:r>
    </w:p>
    <w:p w:rsidR="00DB200E" w:rsidRPr="003835FC" w:rsidRDefault="00DB200E" w:rsidP="00DB200E">
      <w:pPr>
        <w:pStyle w:val="ConsPlusNormal"/>
        <w:ind w:firstLine="709"/>
        <w:jc w:val="both"/>
      </w:pPr>
      <w:r>
        <w:t>2. К ходатайству о переводе земель сельскохозяйственного назначения, в том числе земельных участков, за исключением земель, находящихся в собственности Российской Федерации, в другую категорию могут быть приложены следующие документы:</w:t>
      </w:r>
    </w:p>
    <w:p w:rsidR="00DB200E" w:rsidRPr="003835FC" w:rsidRDefault="00DB200E" w:rsidP="00DB200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835FC">
        <w:rPr>
          <w:rFonts w:eastAsia="Calibri"/>
          <w:sz w:val="28"/>
          <w:szCs w:val="28"/>
          <w:lang w:eastAsia="en-US"/>
        </w:rPr>
        <w:t>1)</w:t>
      </w:r>
      <w:r>
        <w:rPr>
          <w:rFonts w:eastAsia="Calibri"/>
          <w:sz w:val="28"/>
          <w:szCs w:val="28"/>
          <w:lang w:eastAsia="en-US"/>
        </w:rPr>
        <w:t> </w:t>
      </w:r>
      <w:r w:rsidRPr="003835FC">
        <w:rPr>
          <w:rFonts w:eastAsia="Calibri"/>
          <w:sz w:val="28"/>
          <w:szCs w:val="28"/>
          <w:lang w:eastAsia="en-US"/>
        </w:rPr>
        <w:t xml:space="preserve">выписка из Единого государственного реестра индивидуальных предпринимателей </w:t>
      </w:r>
      <w:r>
        <w:t>–</w:t>
      </w:r>
      <w:r w:rsidRPr="003835FC">
        <w:rPr>
          <w:rFonts w:eastAsia="Calibri"/>
          <w:sz w:val="28"/>
          <w:szCs w:val="28"/>
          <w:lang w:eastAsia="en-US"/>
        </w:rPr>
        <w:t xml:space="preserve"> для </w:t>
      </w:r>
      <w:r>
        <w:rPr>
          <w:rFonts w:eastAsia="Calibri"/>
          <w:sz w:val="28"/>
          <w:szCs w:val="28"/>
          <w:lang w:eastAsia="en-US"/>
        </w:rPr>
        <w:t xml:space="preserve">заявителей - </w:t>
      </w:r>
      <w:r w:rsidRPr="003835FC">
        <w:rPr>
          <w:rFonts w:eastAsia="Calibri"/>
          <w:sz w:val="28"/>
          <w:szCs w:val="28"/>
          <w:lang w:eastAsia="en-US"/>
        </w:rPr>
        <w:t xml:space="preserve">индивидуальных предпринимателей, выписка из Единого государственного реестра юридических лиц </w:t>
      </w:r>
      <w:r>
        <w:t>–</w:t>
      </w:r>
      <w:r w:rsidRPr="003835FC">
        <w:rPr>
          <w:rFonts w:eastAsia="Calibri"/>
          <w:sz w:val="28"/>
          <w:szCs w:val="28"/>
          <w:lang w:eastAsia="en-US"/>
        </w:rPr>
        <w:t xml:space="preserve"> для </w:t>
      </w:r>
      <w:r>
        <w:rPr>
          <w:rFonts w:eastAsia="Calibri"/>
          <w:sz w:val="28"/>
          <w:szCs w:val="28"/>
          <w:lang w:eastAsia="en-US"/>
        </w:rPr>
        <w:t xml:space="preserve">заявителей - </w:t>
      </w:r>
      <w:r w:rsidRPr="003835FC">
        <w:rPr>
          <w:rFonts w:eastAsia="Calibri"/>
          <w:sz w:val="28"/>
          <w:szCs w:val="28"/>
          <w:lang w:eastAsia="en-US"/>
        </w:rPr>
        <w:t>юридических лиц, исполнительных органов государственной власти, органов местного самоуправления;</w:t>
      </w:r>
    </w:p>
    <w:p w:rsidR="00DB200E" w:rsidRDefault="00DB200E" w:rsidP="00DB200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2) </w:t>
      </w:r>
      <w:r w:rsidRPr="003835FC">
        <w:rPr>
          <w:rFonts w:eastAsia="Calibri"/>
          <w:sz w:val="28"/>
          <w:szCs w:val="28"/>
          <w:lang w:eastAsia="en-US"/>
        </w:rPr>
        <w:t xml:space="preserve">выписка из государственного кадастра недвижимости относительно сведений о земельном участке, перевод которого </w:t>
      </w:r>
      <w:r>
        <w:rPr>
          <w:rFonts w:eastAsia="Calibri"/>
          <w:sz w:val="28"/>
          <w:szCs w:val="28"/>
          <w:lang w:eastAsia="en-US"/>
        </w:rPr>
        <w:t xml:space="preserve">из состава земель одной категории в другую предполагается осуществить, </w:t>
      </w:r>
      <w:r w:rsidRPr="003835FC">
        <w:rPr>
          <w:rFonts w:eastAsia="Calibri"/>
          <w:sz w:val="28"/>
          <w:szCs w:val="28"/>
          <w:lang w:eastAsia="en-US"/>
        </w:rPr>
        <w:t xml:space="preserve">или кадастровый </w:t>
      </w:r>
      <w:r>
        <w:rPr>
          <w:rFonts w:eastAsia="Calibri"/>
          <w:sz w:val="28"/>
          <w:szCs w:val="28"/>
          <w:lang w:eastAsia="en-US"/>
        </w:rPr>
        <w:t>паспорт такого земельного участка, выданные не ранее чем за 3 месяца до дня подачи ходатайства,</w:t>
      </w:r>
      <w:r w:rsidRPr="003835FC">
        <w:rPr>
          <w:rFonts w:eastAsia="Calibri"/>
          <w:sz w:val="28"/>
          <w:szCs w:val="28"/>
          <w:lang w:eastAsia="en-US"/>
        </w:rPr>
        <w:t xml:space="preserve"> </w:t>
      </w:r>
      <w:r>
        <w:t>–</w:t>
      </w:r>
      <w:r w:rsidRPr="003835FC">
        <w:rPr>
          <w:rFonts w:eastAsia="Calibri"/>
          <w:sz w:val="28"/>
          <w:szCs w:val="28"/>
          <w:lang w:eastAsia="en-US"/>
        </w:rPr>
        <w:t xml:space="preserve"> в случае перевода земель</w:t>
      </w:r>
      <w:r>
        <w:rPr>
          <w:rFonts w:eastAsia="Calibri"/>
          <w:sz w:val="28"/>
          <w:szCs w:val="28"/>
          <w:lang w:eastAsia="en-US"/>
        </w:rPr>
        <w:t>ного участка</w:t>
      </w:r>
      <w:r w:rsidRPr="003835FC">
        <w:rPr>
          <w:rFonts w:eastAsia="Calibri"/>
          <w:sz w:val="28"/>
          <w:szCs w:val="28"/>
          <w:lang w:eastAsia="en-US"/>
        </w:rPr>
        <w:t xml:space="preserve"> из одной категории в другую</w:t>
      </w:r>
      <w:r>
        <w:rPr>
          <w:rFonts w:eastAsia="Calibri"/>
          <w:sz w:val="28"/>
          <w:szCs w:val="28"/>
          <w:lang w:eastAsia="en-US"/>
        </w:rPr>
        <w:t>;</w:t>
      </w:r>
    </w:p>
    <w:p w:rsidR="00DB200E" w:rsidRDefault="00DB200E" w:rsidP="00DB200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Pr="003835FC">
        <w:rPr>
          <w:rFonts w:eastAsia="Calibri"/>
          <w:sz w:val="28"/>
          <w:szCs w:val="28"/>
          <w:lang w:eastAsia="en-US"/>
        </w:rPr>
        <w:t>)</w:t>
      </w:r>
      <w:r>
        <w:rPr>
          <w:rFonts w:eastAsia="Calibri"/>
          <w:sz w:val="28"/>
          <w:szCs w:val="28"/>
          <w:lang w:eastAsia="en-US"/>
        </w:rPr>
        <w:t> </w:t>
      </w:r>
      <w:r w:rsidRPr="003835FC">
        <w:rPr>
          <w:rFonts w:eastAsia="Calibri"/>
          <w:sz w:val="28"/>
          <w:szCs w:val="28"/>
          <w:lang w:eastAsia="en-US"/>
        </w:rPr>
        <w:t xml:space="preserve">выписка из государственного кадастра недвижимости относительно сведений о </w:t>
      </w:r>
      <w:r>
        <w:rPr>
          <w:rFonts w:eastAsia="Calibri"/>
          <w:sz w:val="28"/>
          <w:szCs w:val="28"/>
          <w:lang w:eastAsia="en-US"/>
        </w:rPr>
        <w:t>землях</w:t>
      </w:r>
      <w:r w:rsidRPr="003835FC">
        <w:rPr>
          <w:rFonts w:eastAsia="Calibri"/>
          <w:sz w:val="28"/>
          <w:szCs w:val="28"/>
          <w:lang w:eastAsia="en-US"/>
        </w:rPr>
        <w:t>, перевод котор</w:t>
      </w:r>
      <w:r>
        <w:rPr>
          <w:rFonts w:eastAsia="Calibri"/>
          <w:sz w:val="28"/>
          <w:szCs w:val="28"/>
          <w:lang w:eastAsia="en-US"/>
        </w:rPr>
        <w:t>ых</w:t>
      </w:r>
      <w:r w:rsidRPr="003835FC">
        <w:rPr>
          <w:rFonts w:eastAsia="Calibri"/>
          <w:sz w:val="28"/>
          <w:szCs w:val="28"/>
          <w:lang w:eastAsia="en-US"/>
        </w:rPr>
        <w:t xml:space="preserve"> предполагается осуществить, </w:t>
      </w:r>
      <w:r>
        <w:rPr>
          <w:rFonts w:eastAsia="Calibri"/>
          <w:sz w:val="28"/>
          <w:szCs w:val="28"/>
          <w:lang w:eastAsia="en-US"/>
        </w:rPr>
        <w:t xml:space="preserve">в виде </w:t>
      </w:r>
      <w:r w:rsidRPr="003835FC">
        <w:rPr>
          <w:rFonts w:eastAsia="Calibri"/>
          <w:sz w:val="28"/>
          <w:szCs w:val="28"/>
          <w:lang w:eastAsia="en-US"/>
        </w:rPr>
        <w:t>кадастров</w:t>
      </w:r>
      <w:r>
        <w:rPr>
          <w:rFonts w:eastAsia="Calibri"/>
          <w:sz w:val="28"/>
          <w:szCs w:val="28"/>
          <w:lang w:eastAsia="en-US"/>
        </w:rPr>
        <w:t xml:space="preserve">ого </w:t>
      </w:r>
      <w:r w:rsidRPr="003835FC">
        <w:rPr>
          <w:rFonts w:eastAsia="Calibri"/>
          <w:sz w:val="28"/>
          <w:szCs w:val="28"/>
          <w:lang w:eastAsia="en-US"/>
        </w:rPr>
        <w:t>план</w:t>
      </w:r>
      <w:r>
        <w:rPr>
          <w:rFonts w:eastAsia="Calibri"/>
          <w:sz w:val="28"/>
          <w:szCs w:val="28"/>
          <w:lang w:eastAsia="en-US"/>
        </w:rPr>
        <w:t>а</w:t>
      </w:r>
      <w:r w:rsidRPr="003835FC">
        <w:rPr>
          <w:rFonts w:eastAsia="Calibri"/>
          <w:sz w:val="28"/>
          <w:szCs w:val="28"/>
          <w:lang w:eastAsia="en-US"/>
        </w:rPr>
        <w:t xml:space="preserve"> территории</w:t>
      </w:r>
      <w:r>
        <w:rPr>
          <w:rFonts w:eastAsia="Calibri"/>
          <w:sz w:val="28"/>
          <w:szCs w:val="28"/>
          <w:lang w:eastAsia="en-US"/>
        </w:rPr>
        <w:t>, выданная не ранее чем за 3 месяца до дня подачи ходатайства,</w:t>
      </w:r>
      <w:r w:rsidRPr="003835FC">
        <w:rPr>
          <w:rFonts w:eastAsia="Calibri"/>
          <w:sz w:val="28"/>
          <w:szCs w:val="28"/>
          <w:lang w:eastAsia="en-US"/>
        </w:rPr>
        <w:t xml:space="preserve"> </w:t>
      </w:r>
      <w:r>
        <w:t>–</w:t>
      </w:r>
      <w:r w:rsidRPr="003835FC">
        <w:rPr>
          <w:rFonts w:eastAsia="Calibri"/>
          <w:sz w:val="28"/>
          <w:szCs w:val="28"/>
          <w:lang w:eastAsia="en-US"/>
        </w:rPr>
        <w:t xml:space="preserve"> в случае перевода земель из одной категории в другую</w:t>
      </w:r>
      <w:r>
        <w:rPr>
          <w:rFonts w:eastAsia="Calibri"/>
          <w:sz w:val="28"/>
          <w:szCs w:val="28"/>
          <w:lang w:eastAsia="en-US"/>
        </w:rPr>
        <w:t>;</w:t>
      </w:r>
    </w:p>
    <w:p w:rsidR="00DB200E" w:rsidRDefault="00DB200E" w:rsidP="00DB200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4) </w:t>
      </w:r>
      <w:r w:rsidRPr="003835FC">
        <w:rPr>
          <w:rFonts w:eastAsia="Calibri"/>
          <w:sz w:val="28"/>
          <w:szCs w:val="28"/>
          <w:lang w:eastAsia="en-US"/>
        </w:rPr>
        <w:t xml:space="preserve">выписка из Единого государственного реестра прав на недвижимое имущество и сделок с ним о правах на земельный участок, перевод которого предполагается осуществить, выданная не </w:t>
      </w:r>
      <w:r>
        <w:rPr>
          <w:rFonts w:eastAsia="Calibri"/>
          <w:sz w:val="28"/>
          <w:szCs w:val="28"/>
          <w:lang w:eastAsia="en-US"/>
        </w:rPr>
        <w:t>ранее</w:t>
      </w:r>
      <w:r w:rsidRPr="003835FC">
        <w:rPr>
          <w:rFonts w:eastAsia="Calibri"/>
          <w:sz w:val="28"/>
          <w:szCs w:val="28"/>
          <w:lang w:eastAsia="en-US"/>
        </w:rPr>
        <w:t xml:space="preserve"> чем за</w:t>
      </w:r>
      <w:r>
        <w:rPr>
          <w:rFonts w:eastAsia="Calibri"/>
          <w:sz w:val="28"/>
          <w:szCs w:val="28"/>
          <w:lang w:eastAsia="en-US"/>
        </w:rPr>
        <w:t xml:space="preserve"> 1 месяц до дня подачи ходатайства;</w:t>
      </w:r>
    </w:p>
    <w:p w:rsidR="00DB200E" w:rsidRDefault="00DB200E" w:rsidP="00DB200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</w:t>
      </w:r>
      <w:r w:rsidRPr="004C15F2">
        <w:rPr>
          <w:rFonts w:eastAsia="Calibri"/>
          <w:sz w:val="28"/>
          <w:szCs w:val="28"/>
          <w:lang w:eastAsia="en-US"/>
        </w:rPr>
        <w:t>)</w:t>
      </w:r>
      <w:r>
        <w:rPr>
          <w:rFonts w:eastAsia="Calibri"/>
          <w:sz w:val="28"/>
          <w:szCs w:val="28"/>
          <w:lang w:eastAsia="en-US"/>
        </w:rPr>
        <w:t> </w:t>
      </w:r>
      <w:r w:rsidRPr="004C15F2">
        <w:rPr>
          <w:rFonts w:eastAsia="Calibri"/>
          <w:sz w:val="28"/>
          <w:szCs w:val="28"/>
          <w:lang w:eastAsia="en-US"/>
        </w:rPr>
        <w:t>заключение государственной экологической экспертизы в случае, если ее пров</w:t>
      </w:r>
      <w:r>
        <w:rPr>
          <w:rFonts w:eastAsia="Calibri"/>
          <w:sz w:val="28"/>
          <w:szCs w:val="28"/>
          <w:lang w:eastAsia="en-US"/>
        </w:rPr>
        <w:t>едение предусмотрено федеральными законами</w:t>
      </w:r>
      <w:r w:rsidRPr="004C15F2">
        <w:rPr>
          <w:rFonts w:eastAsia="Calibri"/>
          <w:sz w:val="28"/>
          <w:szCs w:val="28"/>
          <w:lang w:eastAsia="en-US"/>
        </w:rPr>
        <w:t>;</w:t>
      </w:r>
    </w:p>
    <w:p w:rsidR="00DB200E" w:rsidRPr="007E0DE2" w:rsidRDefault="00DB200E" w:rsidP="00DB200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</w:t>
      </w:r>
      <w:r w:rsidRPr="007E0DE2">
        <w:rPr>
          <w:rFonts w:eastAsia="Calibri"/>
          <w:sz w:val="28"/>
          <w:szCs w:val="28"/>
          <w:lang w:eastAsia="en-US"/>
        </w:rPr>
        <w:t>)</w:t>
      </w:r>
      <w:r>
        <w:t> </w:t>
      </w:r>
      <w:r w:rsidRPr="007E0DE2">
        <w:rPr>
          <w:rFonts w:eastAsia="Calibri"/>
          <w:sz w:val="28"/>
          <w:szCs w:val="28"/>
          <w:lang w:eastAsia="en-US"/>
        </w:rPr>
        <w:t xml:space="preserve">заключение </w:t>
      </w:r>
      <w:r w:rsidRPr="006C1F83">
        <w:rPr>
          <w:rFonts w:eastAsia="Calibri"/>
          <w:sz w:val="28"/>
          <w:szCs w:val="28"/>
          <w:lang w:eastAsia="en-US"/>
        </w:rPr>
        <w:t>орган</w:t>
      </w:r>
      <w:r>
        <w:rPr>
          <w:rFonts w:eastAsia="Calibri"/>
          <w:sz w:val="28"/>
          <w:szCs w:val="28"/>
          <w:lang w:eastAsia="en-US"/>
        </w:rPr>
        <w:t>а</w:t>
      </w:r>
      <w:r w:rsidRPr="006C1F83">
        <w:rPr>
          <w:rFonts w:eastAsia="Calibri"/>
          <w:sz w:val="28"/>
          <w:szCs w:val="28"/>
          <w:lang w:eastAsia="en-US"/>
        </w:rPr>
        <w:t xml:space="preserve"> исполнительной власти Краснодарского края, уполномоченн</w:t>
      </w:r>
      <w:r>
        <w:rPr>
          <w:rFonts w:eastAsia="Calibri"/>
          <w:sz w:val="28"/>
          <w:szCs w:val="28"/>
          <w:lang w:eastAsia="en-US"/>
        </w:rPr>
        <w:t>ого</w:t>
      </w:r>
      <w:r w:rsidRPr="006C1F83">
        <w:rPr>
          <w:rFonts w:eastAsia="Calibri"/>
          <w:sz w:val="28"/>
          <w:szCs w:val="28"/>
          <w:lang w:eastAsia="en-US"/>
        </w:rPr>
        <w:t xml:space="preserve"> в области сохранения, использования, популяризации и государственной охраны объектов культурного наследия</w:t>
      </w:r>
      <w:r>
        <w:rPr>
          <w:rFonts w:eastAsia="Calibri"/>
          <w:sz w:val="28"/>
          <w:szCs w:val="28"/>
          <w:lang w:eastAsia="en-US"/>
        </w:rPr>
        <w:t xml:space="preserve">, </w:t>
      </w:r>
      <w:r>
        <w:rPr>
          <w:sz w:val="28"/>
          <w:szCs w:val="28"/>
        </w:rPr>
        <w:t>согласовывающее изменение правового режима земель</w:t>
      </w:r>
      <w:r w:rsidRPr="007E0DE2">
        <w:rPr>
          <w:rFonts w:eastAsia="Calibri"/>
          <w:sz w:val="28"/>
          <w:szCs w:val="28"/>
          <w:lang w:eastAsia="en-US"/>
        </w:rPr>
        <w:t>;</w:t>
      </w:r>
    </w:p>
    <w:p w:rsidR="00DB200E" w:rsidRPr="008F4008" w:rsidRDefault="00DB200E" w:rsidP="00DB200E">
      <w:pPr>
        <w:pStyle w:val="ConsPlusNormal"/>
        <w:ind w:firstLine="709"/>
        <w:jc w:val="both"/>
      </w:pPr>
      <w:r>
        <w:rPr>
          <w:rFonts w:eastAsia="Calibri"/>
          <w:lang w:eastAsia="en-US"/>
        </w:rPr>
        <w:t>7</w:t>
      </w:r>
      <w:r w:rsidRPr="00CA2477">
        <w:rPr>
          <w:rFonts w:eastAsia="Calibri"/>
          <w:lang w:eastAsia="en-US"/>
        </w:rPr>
        <w:t>)</w:t>
      </w:r>
      <w:r>
        <w:rPr>
          <w:rFonts w:eastAsia="Calibri"/>
          <w:lang w:eastAsia="en-US"/>
        </w:rPr>
        <w:t> </w:t>
      </w:r>
      <w:r w:rsidRPr="00CA2477">
        <w:rPr>
          <w:rFonts w:eastAsia="Calibri"/>
          <w:lang w:eastAsia="en-US"/>
        </w:rPr>
        <w:t xml:space="preserve">заключение </w:t>
      </w:r>
      <w:r>
        <w:t>органа исполнительной власти Краснодарского края, уполномоченного в области охраны окружающей среды, особо охраняемых природных территорий регионального значения,</w:t>
      </w:r>
      <w:r w:rsidRPr="00CA2477">
        <w:rPr>
          <w:rFonts w:eastAsia="Calibri"/>
          <w:lang w:eastAsia="en-US"/>
        </w:rPr>
        <w:t xml:space="preserve"> о нахождении земель</w:t>
      </w:r>
      <w:r>
        <w:rPr>
          <w:rFonts w:eastAsia="Calibri"/>
          <w:lang w:eastAsia="en-US"/>
        </w:rPr>
        <w:t xml:space="preserve"> или земельных участков</w:t>
      </w:r>
      <w:r w:rsidRPr="00CA2477">
        <w:rPr>
          <w:rFonts w:eastAsia="Calibri"/>
          <w:lang w:eastAsia="en-US"/>
        </w:rPr>
        <w:t>, перевод которых предполагается осуществить, в границах особо охраняемых природных территорий</w:t>
      </w:r>
      <w:r>
        <w:rPr>
          <w:rFonts w:eastAsia="Calibri"/>
          <w:lang w:eastAsia="en-US"/>
        </w:rPr>
        <w:t xml:space="preserve"> регионального значения</w:t>
      </w:r>
      <w:r w:rsidRPr="00CA2477">
        <w:rPr>
          <w:rFonts w:eastAsia="Calibri"/>
          <w:lang w:eastAsia="en-US"/>
        </w:rPr>
        <w:t>;</w:t>
      </w:r>
    </w:p>
    <w:p w:rsidR="00DB200E" w:rsidRPr="00B04A3F" w:rsidRDefault="00DB200E" w:rsidP="00DB200E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lastRenderedPageBreak/>
        <w:t>8</w:t>
      </w:r>
      <w:r w:rsidRPr="0025620E">
        <w:rPr>
          <w:rFonts w:eastAsia="Calibri"/>
          <w:sz w:val="28"/>
          <w:szCs w:val="28"/>
          <w:lang w:eastAsia="en-US"/>
        </w:rPr>
        <w:t>)</w:t>
      </w:r>
      <w:r>
        <w:rPr>
          <w:rFonts w:eastAsia="Calibri"/>
          <w:sz w:val="28"/>
          <w:szCs w:val="28"/>
          <w:lang w:eastAsia="en-US"/>
        </w:rPr>
        <w:t> </w:t>
      </w:r>
      <w:r w:rsidRPr="0025620E">
        <w:rPr>
          <w:rFonts w:eastAsia="Calibri"/>
          <w:sz w:val="28"/>
          <w:szCs w:val="28"/>
          <w:lang w:eastAsia="en-US"/>
        </w:rPr>
        <w:t xml:space="preserve">заключение </w:t>
      </w:r>
      <w:r w:rsidRPr="008F4008">
        <w:rPr>
          <w:rFonts w:eastAsia="Calibri"/>
          <w:sz w:val="28"/>
          <w:szCs w:val="28"/>
          <w:lang w:eastAsia="en-US"/>
        </w:rPr>
        <w:t>орган</w:t>
      </w:r>
      <w:r>
        <w:rPr>
          <w:rFonts w:eastAsia="Calibri"/>
          <w:sz w:val="28"/>
          <w:szCs w:val="28"/>
          <w:lang w:eastAsia="en-US"/>
        </w:rPr>
        <w:t>а</w:t>
      </w:r>
      <w:r w:rsidRPr="008F4008">
        <w:rPr>
          <w:rFonts w:eastAsia="Calibri"/>
          <w:sz w:val="28"/>
          <w:szCs w:val="28"/>
          <w:lang w:eastAsia="en-US"/>
        </w:rPr>
        <w:t xml:space="preserve"> исполнительной власти Краснодарского края, </w:t>
      </w:r>
      <w:r>
        <w:rPr>
          <w:rFonts w:eastAsia="Calibri"/>
          <w:sz w:val="28"/>
          <w:szCs w:val="28"/>
          <w:lang w:eastAsia="en-US"/>
        </w:rPr>
        <w:t xml:space="preserve">уполномоченного на осуществление </w:t>
      </w:r>
      <w:r w:rsidRPr="008F4008">
        <w:rPr>
          <w:rFonts w:eastAsia="Calibri"/>
          <w:sz w:val="28"/>
          <w:szCs w:val="28"/>
          <w:lang w:eastAsia="en-US"/>
        </w:rPr>
        <w:t>разработк</w:t>
      </w:r>
      <w:r>
        <w:rPr>
          <w:rFonts w:eastAsia="Calibri"/>
          <w:sz w:val="28"/>
          <w:szCs w:val="28"/>
          <w:lang w:eastAsia="en-US"/>
        </w:rPr>
        <w:t>и</w:t>
      </w:r>
      <w:r w:rsidRPr="008F4008">
        <w:rPr>
          <w:rFonts w:eastAsia="Calibri"/>
          <w:sz w:val="28"/>
          <w:szCs w:val="28"/>
          <w:lang w:eastAsia="en-US"/>
        </w:rPr>
        <w:t xml:space="preserve"> и реализаци</w:t>
      </w:r>
      <w:r>
        <w:rPr>
          <w:rFonts w:eastAsia="Calibri"/>
          <w:sz w:val="28"/>
          <w:szCs w:val="28"/>
          <w:lang w:eastAsia="en-US"/>
        </w:rPr>
        <w:t>и</w:t>
      </w:r>
      <w:r w:rsidRPr="008F4008">
        <w:rPr>
          <w:rFonts w:eastAsia="Calibri"/>
          <w:sz w:val="28"/>
          <w:szCs w:val="28"/>
          <w:lang w:eastAsia="en-US"/>
        </w:rPr>
        <w:t xml:space="preserve"> в Краснодарском крае государственной аграрной политики и наделенн</w:t>
      </w:r>
      <w:r>
        <w:rPr>
          <w:rFonts w:eastAsia="Calibri"/>
          <w:sz w:val="28"/>
          <w:szCs w:val="28"/>
          <w:lang w:eastAsia="en-US"/>
        </w:rPr>
        <w:t>ого</w:t>
      </w:r>
      <w:r w:rsidRPr="008F4008">
        <w:rPr>
          <w:rFonts w:eastAsia="Calibri"/>
          <w:sz w:val="28"/>
          <w:szCs w:val="28"/>
          <w:lang w:eastAsia="en-US"/>
        </w:rPr>
        <w:t xml:space="preserve"> полномочиями по государственной поддержке и реализации государственной политики в сфере сельскохозяйственного производства и перерабатывающей промышленности</w:t>
      </w:r>
      <w:r>
        <w:rPr>
          <w:rFonts w:eastAsia="Calibri"/>
          <w:sz w:val="28"/>
          <w:szCs w:val="28"/>
          <w:lang w:eastAsia="en-US"/>
        </w:rPr>
        <w:t xml:space="preserve">, </w:t>
      </w:r>
      <w:r>
        <w:rPr>
          <w:sz w:val="28"/>
          <w:szCs w:val="28"/>
        </w:rPr>
        <w:t>о согласовании перевода земельного участка из категории земель сельскохозяйственного назначения в другую категорию</w:t>
      </w:r>
      <w:r w:rsidRPr="0025620E">
        <w:rPr>
          <w:rFonts w:eastAsia="Calibri"/>
          <w:sz w:val="28"/>
          <w:szCs w:val="28"/>
          <w:lang w:eastAsia="en-US"/>
        </w:rPr>
        <w:t>;</w:t>
      </w:r>
    </w:p>
    <w:p w:rsidR="00DB200E" w:rsidRDefault="00DB200E" w:rsidP="00DB200E">
      <w:pPr>
        <w:pStyle w:val="ConsPlusNormal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9</w:t>
      </w:r>
      <w:r w:rsidRPr="0025620E">
        <w:rPr>
          <w:rFonts w:eastAsia="Calibri"/>
          <w:lang w:eastAsia="en-US"/>
        </w:rPr>
        <w:t>)</w:t>
      </w:r>
      <w:r>
        <w:rPr>
          <w:rFonts w:eastAsia="Calibri"/>
          <w:lang w:eastAsia="en-US"/>
        </w:rPr>
        <w:t> </w:t>
      </w:r>
      <w:r w:rsidRPr="0025620E">
        <w:rPr>
          <w:rFonts w:eastAsia="Calibri"/>
          <w:lang w:eastAsia="en-US"/>
        </w:rPr>
        <w:t xml:space="preserve">заключение </w:t>
      </w:r>
      <w:r w:rsidRPr="008F4008">
        <w:rPr>
          <w:rFonts w:eastAsia="Calibri"/>
          <w:lang w:eastAsia="en-US"/>
        </w:rPr>
        <w:t>орган</w:t>
      </w:r>
      <w:r>
        <w:rPr>
          <w:rFonts w:eastAsia="Calibri"/>
          <w:lang w:eastAsia="en-US"/>
        </w:rPr>
        <w:t>а</w:t>
      </w:r>
      <w:r w:rsidRPr="008F4008">
        <w:rPr>
          <w:rFonts w:eastAsia="Calibri"/>
          <w:lang w:eastAsia="en-US"/>
        </w:rPr>
        <w:t xml:space="preserve"> исполнительной власти Краснодарского края, </w:t>
      </w:r>
      <w:r>
        <w:t>уполномоченного в области архитектуры и градостроительной деятельности</w:t>
      </w:r>
      <w:r>
        <w:rPr>
          <w:rFonts w:eastAsia="Calibri"/>
          <w:lang w:eastAsia="en-US"/>
        </w:rPr>
        <w:t>,</w:t>
      </w:r>
      <w:r w:rsidRPr="008F4008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с</w:t>
      </w:r>
      <w:r>
        <w:rPr>
          <w:rFonts w:eastAsia="Calibri"/>
        </w:rPr>
        <w:t> </w:t>
      </w:r>
      <w:r>
        <w:rPr>
          <w:rFonts w:eastAsia="Calibri"/>
          <w:lang w:eastAsia="en-US"/>
        </w:rPr>
        <w:t>указанием сведений:</w:t>
      </w:r>
    </w:p>
    <w:p w:rsidR="00DB200E" w:rsidRPr="00B04A3F" w:rsidRDefault="00DB200E" w:rsidP="00DB200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4A3F">
        <w:rPr>
          <w:rFonts w:eastAsia="Calibri"/>
          <w:sz w:val="28"/>
          <w:szCs w:val="28"/>
          <w:lang w:eastAsia="en-US"/>
        </w:rPr>
        <w:t xml:space="preserve">об отнесении предполагаемого к размещению объекта к объектам регионального значения (в случае отнесения предполагаемого к размещению объекта к определенному виду объектов также о том, предусмотрено ли его размещение документами территориального планирования </w:t>
      </w:r>
      <w:r>
        <w:rPr>
          <w:rFonts w:eastAsia="Calibri"/>
          <w:sz w:val="28"/>
          <w:szCs w:val="28"/>
          <w:lang w:eastAsia="en-US"/>
        </w:rPr>
        <w:t>Краснодарского края</w:t>
      </w:r>
      <w:r w:rsidRPr="00B04A3F">
        <w:rPr>
          <w:rFonts w:eastAsia="Calibri"/>
          <w:sz w:val="28"/>
          <w:szCs w:val="28"/>
          <w:lang w:eastAsia="en-US"/>
        </w:rPr>
        <w:t>);</w:t>
      </w:r>
    </w:p>
    <w:p w:rsidR="00DB200E" w:rsidRPr="00B04A3F" w:rsidRDefault="00DB200E" w:rsidP="00DB200E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4A3F">
        <w:rPr>
          <w:rFonts w:eastAsia="Calibri"/>
          <w:sz w:val="28"/>
          <w:szCs w:val="28"/>
          <w:lang w:eastAsia="en-US"/>
        </w:rPr>
        <w:t xml:space="preserve">о соответствии испрашиваемого целевого назначения земель или земельных участков утвержденным документам территориального планирования </w:t>
      </w:r>
      <w:r>
        <w:rPr>
          <w:rFonts w:eastAsia="Calibri"/>
          <w:sz w:val="28"/>
          <w:szCs w:val="28"/>
          <w:lang w:eastAsia="en-US"/>
        </w:rPr>
        <w:t xml:space="preserve">Краснодарского края </w:t>
      </w:r>
      <w:r w:rsidRPr="00B04A3F">
        <w:rPr>
          <w:rFonts w:eastAsia="Calibri"/>
          <w:sz w:val="28"/>
          <w:szCs w:val="28"/>
          <w:lang w:eastAsia="en-US"/>
        </w:rPr>
        <w:t>и документации по планировке территории</w:t>
      </w:r>
      <w:r>
        <w:rPr>
          <w:rFonts w:eastAsia="Calibri"/>
          <w:sz w:val="28"/>
          <w:szCs w:val="28"/>
          <w:lang w:eastAsia="en-US"/>
        </w:rPr>
        <w:t xml:space="preserve"> Краснодарского края</w:t>
      </w:r>
      <w:r w:rsidRPr="00B04A3F">
        <w:rPr>
          <w:rFonts w:eastAsia="Calibri"/>
          <w:sz w:val="28"/>
          <w:szCs w:val="28"/>
          <w:lang w:eastAsia="en-US"/>
        </w:rPr>
        <w:t>, землеустроительной документации</w:t>
      </w:r>
      <w:r>
        <w:rPr>
          <w:rFonts w:eastAsia="Calibri"/>
          <w:sz w:val="28"/>
          <w:szCs w:val="28"/>
          <w:lang w:eastAsia="en-US"/>
        </w:rPr>
        <w:t>, с указанием наличия или отсутствия оснований для отказа в переводе</w:t>
      </w:r>
      <w:r w:rsidRPr="00B04A3F">
        <w:rPr>
          <w:rFonts w:eastAsia="Calibri"/>
          <w:sz w:val="28"/>
          <w:szCs w:val="28"/>
          <w:lang w:eastAsia="en-US"/>
        </w:rPr>
        <w:t>;</w:t>
      </w:r>
    </w:p>
    <w:p w:rsidR="00DB200E" w:rsidRPr="00B04A3F" w:rsidRDefault="00DB200E" w:rsidP="00DB200E">
      <w:pPr>
        <w:pStyle w:val="ConsPlusNormal"/>
        <w:ind w:firstLine="709"/>
        <w:jc w:val="both"/>
        <w:rPr>
          <w:rFonts w:eastAsia="Calibri"/>
          <w:lang w:eastAsia="en-US"/>
        </w:rPr>
      </w:pPr>
      <w:r>
        <w:t xml:space="preserve">10) заключение </w:t>
      </w:r>
      <w:r w:rsidRPr="0088494C">
        <w:t>орган</w:t>
      </w:r>
      <w:r>
        <w:t>а</w:t>
      </w:r>
      <w:r w:rsidRPr="0088494C">
        <w:t xml:space="preserve"> местного самоуправления</w:t>
      </w:r>
      <w:r>
        <w:t xml:space="preserve"> муниципального района, городского округа</w:t>
      </w:r>
      <w:r w:rsidRPr="0088494C">
        <w:t xml:space="preserve">, </w:t>
      </w:r>
      <w:r>
        <w:t>уполномоченного</w:t>
      </w:r>
      <w:r w:rsidRPr="0088494C">
        <w:t xml:space="preserve"> в области архитектуры и градостроительства</w:t>
      </w:r>
      <w:r>
        <w:t xml:space="preserve">, </w:t>
      </w:r>
      <w:r>
        <w:rPr>
          <w:rFonts w:eastAsia="Calibri"/>
          <w:lang w:eastAsia="en-US"/>
        </w:rPr>
        <w:t xml:space="preserve">с приложением </w:t>
      </w:r>
      <w:r>
        <w:rPr>
          <w:bCs/>
        </w:rPr>
        <w:t xml:space="preserve">фрагментов карт функциональных зон и карты градостроительного зонирования с отображением местоположения указанных земельных участков, выданные органом местного самоуправления, осуществляющим полномочия в области архитектуры и градостроительства в соответствующем муниципальном образовании Краснодарского края и с </w:t>
      </w:r>
      <w:r>
        <w:rPr>
          <w:rFonts w:eastAsia="Calibri"/>
          <w:lang w:eastAsia="en-US"/>
        </w:rPr>
        <w:t>указанием сведений:</w:t>
      </w:r>
    </w:p>
    <w:p w:rsidR="00DB200E" w:rsidRPr="00B04A3F" w:rsidRDefault="00DB200E" w:rsidP="00DB200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4A3F">
        <w:rPr>
          <w:rFonts w:eastAsia="Calibri"/>
          <w:sz w:val="28"/>
          <w:szCs w:val="28"/>
          <w:lang w:eastAsia="en-US"/>
        </w:rPr>
        <w:t xml:space="preserve">об отнесении предполагаемого к размещению объекта к объектам </w:t>
      </w:r>
      <w:r>
        <w:rPr>
          <w:rFonts w:eastAsia="Calibri"/>
          <w:sz w:val="28"/>
          <w:szCs w:val="28"/>
          <w:lang w:eastAsia="en-US"/>
        </w:rPr>
        <w:t>федерального</w:t>
      </w:r>
      <w:r w:rsidRPr="00B04A3F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или местного значения </w:t>
      </w:r>
      <w:r w:rsidRPr="00B04A3F">
        <w:rPr>
          <w:rFonts w:eastAsia="Calibri"/>
          <w:sz w:val="28"/>
          <w:szCs w:val="28"/>
          <w:lang w:eastAsia="en-US"/>
        </w:rPr>
        <w:t xml:space="preserve">(в случае отнесения предполагаемого к размещению объекта к определенному виду объектов также о том, предусмотрено ли его размещение документами территориального планирования </w:t>
      </w:r>
      <w:r>
        <w:rPr>
          <w:rFonts w:eastAsia="Calibri"/>
          <w:sz w:val="28"/>
          <w:szCs w:val="28"/>
          <w:lang w:eastAsia="en-US"/>
        </w:rPr>
        <w:t>соответствующего уровня</w:t>
      </w:r>
      <w:r w:rsidRPr="00B04A3F">
        <w:rPr>
          <w:rFonts w:eastAsia="Calibri"/>
          <w:sz w:val="28"/>
          <w:szCs w:val="28"/>
          <w:lang w:eastAsia="en-US"/>
        </w:rPr>
        <w:t>);</w:t>
      </w:r>
    </w:p>
    <w:p w:rsidR="00DB200E" w:rsidRDefault="00DB200E" w:rsidP="00DB200E">
      <w:pPr>
        <w:pStyle w:val="ConsPlusNormal"/>
        <w:ind w:firstLine="709"/>
        <w:jc w:val="both"/>
        <w:rPr>
          <w:rFonts w:eastAsia="Calibri"/>
          <w:lang w:eastAsia="en-US"/>
        </w:rPr>
      </w:pPr>
      <w:r w:rsidRPr="0025620E">
        <w:rPr>
          <w:rFonts w:eastAsia="Calibri"/>
          <w:lang w:eastAsia="en-US"/>
        </w:rPr>
        <w:t xml:space="preserve">о соответствии испрашиваемого целевого назначении земель </w:t>
      </w:r>
      <w:r>
        <w:rPr>
          <w:rFonts w:eastAsia="Calibri"/>
          <w:lang w:eastAsia="en-US"/>
        </w:rPr>
        <w:t xml:space="preserve">или земельных участков утвержденным </w:t>
      </w:r>
      <w:r w:rsidRPr="0025620E">
        <w:rPr>
          <w:rFonts w:eastAsia="Calibri"/>
          <w:lang w:eastAsia="en-US"/>
        </w:rPr>
        <w:t>документам территориального планирования</w:t>
      </w:r>
      <w:r>
        <w:rPr>
          <w:rFonts w:eastAsia="Calibri"/>
          <w:lang w:eastAsia="en-US"/>
        </w:rPr>
        <w:t xml:space="preserve"> </w:t>
      </w:r>
      <w:r w:rsidRPr="00AD6255">
        <w:rPr>
          <w:rFonts w:eastAsia="Calibri"/>
          <w:lang w:eastAsia="en-US"/>
        </w:rPr>
        <w:t>и документации по планировке территории, землеустроительной документации, с указанием наличия или отсутствия оснований для отказа в переводе;</w:t>
      </w:r>
    </w:p>
    <w:p w:rsidR="00DB200E" w:rsidRDefault="00DB200E" w:rsidP="00DB200E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 функциональной зоне, в которой расположены земельные участки в соответствии с картой функционального зонирования генерального плана сельского поселения, городского округа, городского поселения;</w:t>
      </w:r>
    </w:p>
    <w:p w:rsidR="00DB200E" w:rsidRPr="00B90F9E" w:rsidRDefault="00DB200E" w:rsidP="00DB200E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 территориальной зоне, в которой расположены земельные участки в соответствии с картой градостроительного зонирования правил землепользования и застройки сельского поселения, городского округа, городского поселения;</w:t>
      </w:r>
    </w:p>
    <w:p w:rsidR="00DB200E" w:rsidRPr="00B90F9E" w:rsidRDefault="00DB200E" w:rsidP="00DB200E">
      <w:pPr>
        <w:pStyle w:val="ConsPlusNormal"/>
        <w:ind w:firstLine="709"/>
        <w:jc w:val="both"/>
      </w:pPr>
      <w:r>
        <w:lastRenderedPageBreak/>
        <w:t xml:space="preserve">об отнесении земель к землям природоохранного, историко-культурного, рекреационного и иного особо ценного назначения (в случае перевода </w:t>
      </w:r>
      <w:r w:rsidRPr="00B04A3F">
        <w:rPr>
          <w:rFonts w:eastAsia="Calibri"/>
          <w:lang w:eastAsia="en-US"/>
        </w:rPr>
        <w:t xml:space="preserve">земель или земельных участков </w:t>
      </w:r>
      <w:r>
        <w:t>на основании пункта 2 части 1 статьи 7 Закона);</w:t>
      </w:r>
    </w:p>
    <w:p w:rsidR="00DB200E" w:rsidRPr="00E90877" w:rsidRDefault="00DB200E" w:rsidP="00DB200E">
      <w:pPr>
        <w:pStyle w:val="1"/>
        <w:widowControl w:val="0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E90877">
        <w:rPr>
          <w:rFonts w:ascii="Times New Roman" w:hAnsi="Times New Roman"/>
          <w:b w:val="0"/>
          <w:color w:val="auto"/>
          <w:sz w:val="28"/>
          <w:szCs w:val="28"/>
        </w:rPr>
        <w:t>о местоположении земельного участка относительно границ особо охраняемых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природных территорий местного </w:t>
      </w:r>
      <w:r w:rsidRPr="00E90877">
        <w:rPr>
          <w:rFonts w:ascii="Times New Roman" w:hAnsi="Times New Roman"/>
          <w:b w:val="0"/>
          <w:color w:val="auto"/>
          <w:sz w:val="28"/>
          <w:szCs w:val="28"/>
        </w:rPr>
        <w:t>и</w:t>
      </w:r>
      <w:r>
        <w:rPr>
          <w:rFonts w:ascii="Times New Roman" w:hAnsi="Times New Roman"/>
          <w:b w:val="0"/>
          <w:color w:val="auto"/>
          <w:sz w:val="28"/>
          <w:szCs w:val="28"/>
        </w:rPr>
        <w:t> </w:t>
      </w:r>
      <w:r w:rsidRPr="00E90877">
        <w:rPr>
          <w:rFonts w:ascii="Times New Roman" w:hAnsi="Times New Roman"/>
          <w:b w:val="0"/>
          <w:color w:val="auto"/>
          <w:sz w:val="28"/>
          <w:szCs w:val="28"/>
        </w:rPr>
        <w:t>федерального значения;</w:t>
      </w:r>
    </w:p>
    <w:p w:rsidR="00DB200E" w:rsidRDefault="00DB200E" w:rsidP="00DB200E">
      <w:pPr>
        <w:pStyle w:val="ConsPlusNormal"/>
        <w:ind w:firstLine="709"/>
        <w:jc w:val="both"/>
      </w:pPr>
      <w:r>
        <w:t xml:space="preserve">подтверждающих консервацию земель </w:t>
      </w:r>
      <w:r w:rsidRPr="00B04A3F">
        <w:rPr>
          <w:rFonts w:eastAsia="Calibri"/>
          <w:lang w:eastAsia="en-US"/>
        </w:rPr>
        <w:t>(в случае перевода земель или земельных участков на основании пункта 1 части 1 статьи 7 Закона)</w:t>
      </w:r>
      <w:r>
        <w:t>;</w:t>
      </w:r>
    </w:p>
    <w:p w:rsidR="00DB200E" w:rsidRPr="00714AED" w:rsidRDefault="00DB200E" w:rsidP="00DB200E">
      <w:pPr>
        <w:pStyle w:val="ConsPlusNormal"/>
        <w:ind w:firstLine="709"/>
        <w:jc w:val="both"/>
      </w:pPr>
      <w:r>
        <w:t>11</w:t>
      </w:r>
      <w:r w:rsidRPr="00B73E14">
        <w:t>)</w:t>
      </w:r>
      <w:r>
        <w:t> </w:t>
      </w:r>
      <w:r w:rsidRPr="00B73E14">
        <w:t>документ, содержащий обоснование отсутствия иных вариантов использования земельных участков из других категорий земель для испрашиваемых целей, выданный уполномоченным органом местного самоуправления муниципального района, городско</w:t>
      </w:r>
      <w:r>
        <w:t>го</w:t>
      </w:r>
      <w:r w:rsidRPr="00B73E14">
        <w:t xml:space="preserve"> округа, на территории котор</w:t>
      </w:r>
      <w:r>
        <w:t>ых</w:t>
      </w:r>
      <w:r w:rsidRPr="00B73E14">
        <w:t xml:space="preserve"> расположены земли или земельные участки, перевод которых предполагается осуществить (в случае перевода земель или земельных участков на основании пункт</w:t>
      </w:r>
      <w:r>
        <w:t>ов</w:t>
      </w:r>
      <w:r w:rsidRPr="00B73E14">
        <w:t xml:space="preserve"> 4</w:t>
      </w:r>
      <w:r>
        <w:t>, 9</w:t>
      </w:r>
      <w:r w:rsidRPr="00B73E14">
        <w:t xml:space="preserve"> части 1 статьи 7 Закона)</w:t>
      </w:r>
      <w:r>
        <w:t>;</w:t>
      </w:r>
    </w:p>
    <w:p w:rsidR="00DB200E" w:rsidRDefault="00DB200E" w:rsidP="00DB200E">
      <w:pPr>
        <w:pStyle w:val="ConsPlusNormal"/>
        <w:ind w:firstLine="709"/>
        <w:jc w:val="both"/>
      </w:pPr>
      <w:r>
        <w:t>12) кадастровая справка о кадастровой стоимости земельного участка (при отсутствии сведений о кадастровой стоимости земельного участка в выписке из государственного кадастра недвижимости или кадастровом паспорте земельного участка);</w:t>
      </w:r>
    </w:p>
    <w:p w:rsidR="00DB200E" w:rsidRPr="00AD6255" w:rsidRDefault="00DB200E" w:rsidP="00DB200E">
      <w:pPr>
        <w:pStyle w:val="ConsPlusNormal"/>
        <w:ind w:firstLine="709"/>
        <w:jc w:val="both"/>
      </w:pPr>
      <w:r>
        <w:t xml:space="preserve">13) лицензия на пользование недрами, а также </w:t>
      </w:r>
      <w:r w:rsidRPr="00B73E14">
        <w:t xml:space="preserve">горноотводный акт </w:t>
      </w:r>
      <w:r>
        <w:t>(в случае перевода</w:t>
      </w:r>
      <w:r w:rsidRPr="002C56C8">
        <w:t xml:space="preserve"> </w:t>
      </w:r>
      <w:r>
        <w:t xml:space="preserve">земель или земельных участков на основании </w:t>
      </w:r>
      <w:hyperlink r:id="rId6" w:history="1">
        <w:r w:rsidRPr="003835FC">
          <w:t>пункта 8 части</w:t>
        </w:r>
        <w:r>
          <w:t> </w:t>
        </w:r>
        <w:r w:rsidRPr="003835FC">
          <w:t>1 статьи 7</w:t>
        </w:r>
      </w:hyperlink>
      <w:r w:rsidRPr="003835FC">
        <w:t xml:space="preserve"> З</w:t>
      </w:r>
      <w:r>
        <w:t>акона);</w:t>
      </w:r>
    </w:p>
    <w:p w:rsidR="00DB200E" w:rsidRPr="002C56C8" w:rsidRDefault="00DB200E" w:rsidP="00DB200E">
      <w:pPr>
        <w:pStyle w:val="ConsPlusNormal"/>
        <w:ind w:firstLine="709"/>
        <w:jc w:val="both"/>
      </w:pPr>
      <w:r>
        <w:t xml:space="preserve">14) документы, содержащие сведения о местоположении земель или земельных участков относительно границ предоставленного горного отвода (в случае перевода земель или земельных участков на основании </w:t>
      </w:r>
      <w:hyperlink r:id="rId7" w:history="1">
        <w:r w:rsidRPr="003835FC">
          <w:t>пункта 8 части</w:t>
        </w:r>
        <w:r>
          <w:t> </w:t>
        </w:r>
        <w:r w:rsidRPr="003835FC">
          <w:t>1 статьи 7</w:t>
        </w:r>
      </w:hyperlink>
      <w:r>
        <w:t xml:space="preserve"> Закона);</w:t>
      </w:r>
    </w:p>
    <w:p w:rsidR="00DB200E" w:rsidRDefault="00DB200E" w:rsidP="00DB200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15</w:t>
      </w:r>
      <w:r w:rsidRPr="004C15F2">
        <w:rPr>
          <w:rFonts w:eastAsia="Calibri"/>
          <w:sz w:val="28"/>
          <w:szCs w:val="28"/>
          <w:lang w:eastAsia="en-US"/>
        </w:rPr>
        <w:t>)</w:t>
      </w:r>
      <w:r>
        <w:rPr>
          <w:rFonts w:eastAsia="Calibri"/>
          <w:sz w:val="28"/>
          <w:szCs w:val="28"/>
          <w:lang w:eastAsia="en-US"/>
        </w:rPr>
        <w:t> </w:t>
      </w:r>
      <w:r w:rsidRPr="004C15F2">
        <w:rPr>
          <w:rFonts w:eastAsia="Calibri"/>
          <w:sz w:val="28"/>
          <w:szCs w:val="28"/>
          <w:lang w:eastAsia="en-US"/>
        </w:rPr>
        <w:t xml:space="preserve">документ, содержащий сведения об отнесении земель </w:t>
      </w:r>
      <w:r>
        <w:rPr>
          <w:rFonts w:eastAsia="Calibri"/>
          <w:sz w:val="28"/>
          <w:szCs w:val="28"/>
          <w:lang w:eastAsia="en-US"/>
        </w:rPr>
        <w:t xml:space="preserve">или земельных участков </w:t>
      </w:r>
      <w:r w:rsidRPr="004C15F2">
        <w:rPr>
          <w:rFonts w:eastAsia="Calibri"/>
          <w:sz w:val="28"/>
          <w:szCs w:val="28"/>
          <w:lang w:eastAsia="en-US"/>
        </w:rPr>
        <w:t>к особо ценным сельскохозяйственным угодьям, использование которых для других целей не допускается</w:t>
      </w:r>
      <w:r>
        <w:rPr>
          <w:rFonts w:eastAsia="Calibri"/>
          <w:sz w:val="28"/>
          <w:szCs w:val="28"/>
          <w:lang w:eastAsia="en-US"/>
        </w:rPr>
        <w:t xml:space="preserve"> (в случае перевода земель или земельных участков на основании пунктов 1-2, 4, 5, 9 части 1 статьи 7 Закона)</w:t>
      </w:r>
      <w:r w:rsidRPr="004C15F2">
        <w:rPr>
          <w:rFonts w:eastAsia="Calibri"/>
          <w:sz w:val="28"/>
          <w:szCs w:val="28"/>
          <w:lang w:eastAsia="en-US"/>
        </w:rPr>
        <w:t>.</w:t>
      </w:r>
    </w:p>
    <w:p w:rsidR="00DB200E" w:rsidRDefault="00DB200E" w:rsidP="00DB200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835FC">
        <w:rPr>
          <w:rFonts w:eastAsia="Calibri"/>
          <w:sz w:val="28"/>
          <w:szCs w:val="28"/>
          <w:lang w:eastAsia="en-US"/>
        </w:rPr>
        <w:t>3.</w:t>
      </w:r>
      <w:r>
        <w:rPr>
          <w:rFonts w:eastAsia="Calibri"/>
          <w:sz w:val="28"/>
          <w:szCs w:val="28"/>
          <w:lang w:eastAsia="en-US"/>
        </w:rPr>
        <w:t> </w:t>
      </w:r>
      <w:r w:rsidRPr="003835FC">
        <w:rPr>
          <w:rFonts w:eastAsia="Calibri"/>
          <w:sz w:val="28"/>
          <w:szCs w:val="28"/>
          <w:lang w:eastAsia="en-US"/>
        </w:rPr>
        <w:t>В случае, если указанные в пункте 2 настоящего приложения документы не представлены заявителем, такие документы запрашиваются в порядке межведомственного информационного взаимодействия.</w:t>
      </w:r>
    </w:p>
    <w:p w:rsidR="00DB200E" w:rsidRDefault="00DB200E" w:rsidP="00DB200E">
      <w:pPr>
        <w:pStyle w:val="ConsPlusNormal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4. </w:t>
      </w:r>
      <w:r>
        <w:t xml:space="preserve">Документы, указанные в пунктах 1 и 2 настоящего приложения, представляются в подлинниках (в копиях, если документы являются общедоступными) либо в копиях, </w:t>
      </w:r>
      <w:r>
        <w:rPr>
          <w:rFonts w:eastAsia="Calibri"/>
          <w:lang w:eastAsia="en-US"/>
        </w:rPr>
        <w:t>заверенных в установленном порядке.».</w:t>
      </w:r>
    </w:p>
    <w:p w:rsidR="00DB200E" w:rsidRDefault="00DB200E" w:rsidP="00DB200E">
      <w:pPr>
        <w:jc w:val="both"/>
        <w:rPr>
          <w:rFonts w:eastAsia="Calibri"/>
          <w:sz w:val="28"/>
          <w:szCs w:val="28"/>
          <w:lang w:eastAsia="en-US"/>
        </w:rPr>
      </w:pPr>
    </w:p>
    <w:p w:rsidR="00DB200E" w:rsidRDefault="00DB200E" w:rsidP="00DB200E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DB200E" w:rsidRDefault="00DB200E" w:rsidP="00DB200E">
      <w:pPr>
        <w:pStyle w:val="ConsPlusNormal"/>
        <w:jc w:val="both"/>
      </w:pPr>
      <w:r>
        <w:t>Руководитель департамента</w:t>
      </w:r>
    </w:p>
    <w:p w:rsidR="00DB200E" w:rsidRDefault="00DB200E" w:rsidP="00DB200E">
      <w:pPr>
        <w:pStyle w:val="ConsPlusNormal"/>
        <w:jc w:val="both"/>
      </w:pPr>
      <w:r>
        <w:t xml:space="preserve">имущественных отношений </w:t>
      </w:r>
    </w:p>
    <w:p w:rsidR="00DB200E" w:rsidRPr="00BC32A5" w:rsidRDefault="00DB200E" w:rsidP="00DB200E">
      <w:pPr>
        <w:pStyle w:val="ConsPlusNormal"/>
        <w:jc w:val="both"/>
        <w:rPr>
          <w:rFonts w:eastAsia="Calibri"/>
          <w:lang w:eastAsia="en-US"/>
        </w:rPr>
      </w:pPr>
      <w:r>
        <w:t>Краснодарского края                                                                                С.В. Болдин</w:t>
      </w:r>
    </w:p>
    <w:p w:rsidR="00C11C5C" w:rsidRDefault="00C11C5C">
      <w:bookmarkStart w:id="2" w:name="_GoBack"/>
      <w:bookmarkEnd w:id="2"/>
    </w:p>
    <w:sectPr w:rsidR="00C11C5C" w:rsidSect="001B18A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37C"/>
    <w:rsid w:val="001B18A1"/>
    <w:rsid w:val="0065037C"/>
    <w:rsid w:val="00C11C5C"/>
    <w:rsid w:val="00DB2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71E523-5D5D-4B34-9631-0E0B23DB2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20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B200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B200E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ConsPlusNormal">
    <w:name w:val="ConsPlusNormal"/>
    <w:rsid w:val="00DB20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E732D69E8AF42C6321C47007553FEA8F7B6977504A5F51D1779109F7DBB5EA7D60AF74970668ECAfEU7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E732D69E8AF42C6321C47007553FEA8F7B6977504A5F51D1779109F7DBB5EA7D60AF74970668ECAfEU7L" TargetMode="External"/><Relationship Id="rId5" Type="http://schemas.openxmlformats.org/officeDocument/2006/relationships/hyperlink" Target="consultantplus://offline/ref=5E732D69E8AF42C6321C47007553FEA8F7B6977504A5F51D1779109F7DBB5EA7D60AF74970668ECAfEU1L" TargetMode="External"/><Relationship Id="rId4" Type="http://schemas.openxmlformats.org/officeDocument/2006/relationships/hyperlink" Target="consultantplus://offline/ref=5E732D69E8AF42C6321C47007553FEA8F7B6977504A5F51D1779109F7DBB5EA7D60AF74970668ECAfEU7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1827</Words>
  <Characters>10419</Characters>
  <Application>Microsoft Office Word</Application>
  <DocSecurity>0</DocSecurity>
  <Lines>86</Lines>
  <Paragraphs>24</Paragraphs>
  <ScaleCrop>false</ScaleCrop>
  <Company/>
  <LinksUpToDate>false</LinksUpToDate>
  <CharactersWithSpaces>12222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Даурова Саният Заурбиевна</dc:creator>
  <cp:keywords/>
  <dc:description/>
  <cp:lastModifiedBy>Даурова Саният Заурбиевна</cp:lastModifiedBy>
  <cp:revision>2</cp:revision>
  <dcterms:created xsi:type="dcterms:W3CDTF">2016-04-18T11:03:00Z</dcterms:created>
  <dcterms:modified xsi:type="dcterms:W3CDTF">2016-04-18T11:03:00Z</dcterms:modified>
</cp:coreProperties>
</file>