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80" w:rsidRDefault="0001288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2880" w:rsidRDefault="0001288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128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2880" w:rsidRDefault="00012880">
            <w:pPr>
              <w:pStyle w:val="ConsPlusNormal"/>
            </w:pPr>
            <w:r>
              <w:t>29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2880" w:rsidRDefault="00012880">
            <w:pPr>
              <w:pStyle w:val="ConsPlusNormal"/>
              <w:jc w:val="right"/>
            </w:pPr>
            <w:r>
              <w:t>N 3388-КЗ</w:t>
            </w:r>
          </w:p>
        </w:tc>
      </w:tr>
    </w:tbl>
    <w:p w:rsidR="00012880" w:rsidRDefault="00012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880" w:rsidRDefault="00012880">
      <w:pPr>
        <w:pStyle w:val="ConsPlusNormal"/>
        <w:jc w:val="both"/>
      </w:pPr>
    </w:p>
    <w:p w:rsidR="00012880" w:rsidRDefault="00012880">
      <w:pPr>
        <w:pStyle w:val="ConsPlusTitle"/>
        <w:jc w:val="center"/>
      </w:pPr>
      <w:r>
        <w:t>ЗАКОН</w:t>
      </w:r>
    </w:p>
    <w:p w:rsidR="00012880" w:rsidRDefault="00012880">
      <w:pPr>
        <w:pStyle w:val="ConsPlusTitle"/>
        <w:jc w:val="center"/>
      </w:pPr>
    </w:p>
    <w:p w:rsidR="00012880" w:rsidRDefault="00012880">
      <w:pPr>
        <w:pStyle w:val="ConsPlusTitle"/>
        <w:jc w:val="center"/>
      </w:pPr>
      <w:r>
        <w:t>КРАСНОДАРСКОГО КРАЯ</w:t>
      </w:r>
    </w:p>
    <w:p w:rsidR="00012880" w:rsidRDefault="00012880">
      <w:pPr>
        <w:pStyle w:val="ConsPlusTitle"/>
        <w:jc w:val="center"/>
      </w:pPr>
    </w:p>
    <w:p w:rsidR="00012880" w:rsidRDefault="00012880">
      <w:pPr>
        <w:pStyle w:val="ConsPlusTitle"/>
        <w:jc w:val="center"/>
      </w:pPr>
      <w:r>
        <w:t>О ВНЕСЕНИИ ИЗМЕНЕНИЙ</w:t>
      </w:r>
    </w:p>
    <w:p w:rsidR="00012880" w:rsidRDefault="00012880">
      <w:pPr>
        <w:pStyle w:val="ConsPlusTitle"/>
        <w:jc w:val="center"/>
      </w:pPr>
      <w:r>
        <w:t>В ЗАКОН КРАСНОДАРСКОГО КРАЯ "О НАЛОГЕ</w:t>
      </w:r>
    </w:p>
    <w:p w:rsidR="00012880" w:rsidRDefault="00012880">
      <w:pPr>
        <w:pStyle w:val="ConsPlusTitle"/>
        <w:jc w:val="center"/>
      </w:pPr>
      <w:r>
        <w:t>НА ИМУЩЕСТВО ОРГАНИЗАЦИЙ"</w:t>
      </w:r>
    </w:p>
    <w:p w:rsidR="00012880" w:rsidRDefault="00012880">
      <w:pPr>
        <w:pStyle w:val="ConsPlusNormal"/>
        <w:jc w:val="both"/>
      </w:pPr>
    </w:p>
    <w:p w:rsidR="00012880" w:rsidRDefault="00012880">
      <w:pPr>
        <w:pStyle w:val="ConsPlusNormal"/>
        <w:jc w:val="right"/>
      </w:pPr>
      <w:r>
        <w:t>Принят</w:t>
      </w:r>
    </w:p>
    <w:p w:rsidR="00012880" w:rsidRDefault="00012880">
      <w:pPr>
        <w:pStyle w:val="ConsPlusNormal"/>
        <w:jc w:val="right"/>
      </w:pPr>
      <w:r>
        <w:t>Законодательным Собранием Краснодарского края</w:t>
      </w:r>
    </w:p>
    <w:p w:rsidR="00012880" w:rsidRDefault="00012880">
      <w:pPr>
        <w:pStyle w:val="ConsPlusNormal"/>
        <w:jc w:val="right"/>
      </w:pPr>
      <w:r>
        <w:t>19 апреля 2016 года</w:t>
      </w:r>
    </w:p>
    <w:p w:rsidR="00012880" w:rsidRDefault="00012880">
      <w:pPr>
        <w:pStyle w:val="ConsPlusNormal"/>
        <w:jc w:val="both"/>
      </w:pPr>
    </w:p>
    <w:p w:rsidR="00012880" w:rsidRDefault="00012880">
      <w:pPr>
        <w:pStyle w:val="ConsPlusNormal"/>
        <w:ind w:firstLine="540"/>
        <w:jc w:val="both"/>
        <w:outlineLvl w:val="0"/>
      </w:pPr>
      <w:r>
        <w:t>Статья 1</w:t>
      </w:r>
    </w:p>
    <w:p w:rsidR="00012880" w:rsidRDefault="00012880">
      <w:pPr>
        <w:pStyle w:val="ConsPlusNormal"/>
        <w:jc w:val="both"/>
      </w:pPr>
    </w:p>
    <w:p w:rsidR="00012880" w:rsidRDefault="00012880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Краснодарского края от 26 ноября 2003 года N 620-КЗ "О налоге на имущество организаций" (с изменениями от 22 июля 2004 года N 765-КЗ; 29 ноября 2005 года N 947-КЗ; 28 июля 2006 года N 1088-КЗ; 31 января 2007 года N 1185-КЗ; 25 июля 2007 года N 1307-КЗ; 10 июня 2008 года N 1497-КЗ; 3 марта 2010 года N 1917-КЗ; 5 апреля 2010 года N 1944-КЗ; 18 ноября 2010 года N 2107-КЗ; 7 июня 2011 года N 2246-КЗ; 28 декабря 2011 года N 2413-КЗ; 1 августа 2012 года N 2555-КЗ; 30 апреля 2013 года N 2717-КЗ; 30 апреля 2013 года N 2718-КЗ; 29 ноября 2013 года N 2831-КЗ; 4 февраля 2014 года N 2877-КЗ; 25 апреля 2014 года N 2947-КЗ; 28 ноября 2014 года N 3066-КЗ; 6 апреля 2015 года N 3160-КЗ) следующие изменения:</w:t>
      </w:r>
    </w:p>
    <w:p w:rsidR="00012880" w:rsidRDefault="00012880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статьей 1.1 следующего содержания:</w:t>
      </w:r>
    </w:p>
    <w:p w:rsidR="00012880" w:rsidRDefault="00012880">
      <w:pPr>
        <w:pStyle w:val="ConsPlusNormal"/>
        <w:ind w:firstLine="540"/>
        <w:jc w:val="both"/>
      </w:pPr>
      <w:r>
        <w:t>"Статья 1.1. Особенности определения налоговой базы в отношении отдельных объектов недвижимого имущества</w:t>
      </w:r>
    </w:p>
    <w:p w:rsidR="00012880" w:rsidRDefault="00012880">
      <w:pPr>
        <w:pStyle w:val="ConsPlusNormal"/>
        <w:jc w:val="both"/>
      </w:pPr>
    </w:p>
    <w:p w:rsidR="00012880" w:rsidRDefault="00012880">
      <w:pPr>
        <w:pStyle w:val="ConsPlusNormal"/>
        <w:ind w:firstLine="540"/>
        <w:jc w:val="both"/>
      </w:pPr>
      <w:r>
        <w:t>Налоговая база как кадастровая стоимость объектов недвижимого имущества определяется в отношении:</w:t>
      </w:r>
    </w:p>
    <w:p w:rsidR="00012880" w:rsidRDefault="00012880">
      <w:pPr>
        <w:pStyle w:val="ConsPlusNormal"/>
        <w:ind w:firstLine="540"/>
        <w:jc w:val="both"/>
      </w:pPr>
      <w:r>
        <w:t>1) административно-деловых центров и торговых центров (комплексов) и помещений в них;</w:t>
      </w:r>
    </w:p>
    <w:p w:rsidR="00012880" w:rsidRDefault="00012880">
      <w:pPr>
        <w:pStyle w:val="ConsPlusNormal"/>
        <w:ind w:firstLine="540"/>
        <w:jc w:val="both"/>
      </w:pPr>
      <w:r>
        <w:t>2) нежилых помещений,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012880" w:rsidRDefault="00012880">
      <w:pPr>
        <w:pStyle w:val="ConsPlusNormal"/>
        <w:ind w:firstLine="540"/>
        <w:jc w:val="both"/>
      </w:pPr>
      <w:r>
        <w:t>3) жилых домов и жилых помещений, не учитываемых на балансе в качестве объектов основных средств, в порядке, установленном для ведения бухгалтерского учета.";</w:t>
      </w:r>
    </w:p>
    <w:p w:rsidR="00012880" w:rsidRDefault="00012880">
      <w:pPr>
        <w:pStyle w:val="ConsPlusNormal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2</w:t>
        </w:r>
      </w:hyperlink>
      <w:r>
        <w:t>:</w:t>
      </w:r>
    </w:p>
    <w:p w:rsidR="00012880" w:rsidRDefault="00012880">
      <w:pPr>
        <w:pStyle w:val="ConsPlusNormal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часть 1.2</w:t>
        </w:r>
      </w:hyperlink>
      <w:r>
        <w:t xml:space="preserve"> изложить в следующей редакции:</w:t>
      </w:r>
    </w:p>
    <w:p w:rsidR="00012880" w:rsidRDefault="00012880">
      <w:pPr>
        <w:pStyle w:val="ConsPlusNormal"/>
        <w:ind w:firstLine="540"/>
        <w:jc w:val="both"/>
      </w:pPr>
      <w:r>
        <w:t>"1.2. Налоговая ставка в отношении объектов недвижимого имущества, предусмотренных в статье 1.1 настоящего Закона, а также в отношении 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представительства, налоговая база в отношении которых определяется как их кадастровая стоимость, устанавливается в размере 2 процентов.";</w:t>
      </w:r>
    </w:p>
    <w:p w:rsidR="00012880" w:rsidRDefault="00012880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часть 1.3</w:t>
        </w:r>
      </w:hyperlink>
      <w:r>
        <w:t xml:space="preserve"> признать утратившей силу.</w:t>
      </w:r>
    </w:p>
    <w:p w:rsidR="00012880" w:rsidRDefault="00012880">
      <w:pPr>
        <w:pStyle w:val="ConsPlusNormal"/>
        <w:jc w:val="both"/>
      </w:pPr>
    </w:p>
    <w:p w:rsidR="00012880" w:rsidRDefault="00012880">
      <w:pPr>
        <w:pStyle w:val="ConsPlusNormal"/>
        <w:jc w:val="both"/>
      </w:pPr>
      <w:bookmarkStart w:id="0" w:name="_GoBack"/>
      <w:bookmarkEnd w:id="0"/>
    </w:p>
    <w:p w:rsidR="00012880" w:rsidRDefault="00012880">
      <w:pPr>
        <w:pStyle w:val="ConsPlusNormal"/>
        <w:ind w:firstLine="540"/>
        <w:jc w:val="both"/>
        <w:outlineLvl w:val="0"/>
      </w:pPr>
      <w:bookmarkStart w:id="1" w:name="P31"/>
      <w:bookmarkEnd w:id="1"/>
      <w:r>
        <w:lastRenderedPageBreak/>
        <w:t>Статья 2</w:t>
      </w:r>
    </w:p>
    <w:p w:rsidR="00012880" w:rsidRDefault="00012880">
      <w:pPr>
        <w:pStyle w:val="ConsPlusNormal"/>
        <w:jc w:val="both"/>
      </w:pPr>
    </w:p>
    <w:p w:rsidR="00012880" w:rsidRDefault="00012880">
      <w:pPr>
        <w:pStyle w:val="ConsPlusNormal"/>
        <w:ind w:firstLine="540"/>
        <w:jc w:val="both"/>
      </w:pPr>
      <w:r>
        <w:t>Уполномоченный орган исполнительной власти Краснодарского края в сфере имущественных и земельных отношений:</w:t>
      </w:r>
    </w:p>
    <w:p w:rsidR="00012880" w:rsidRDefault="00012880">
      <w:pPr>
        <w:pStyle w:val="ConsPlusNormal"/>
        <w:ind w:firstLine="540"/>
        <w:jc w:val="both"/>
      </w:pPr>
      <w:r>
        <w:t>1) не позднее 1-го числа очередного налогового периода по налогу на имущество организаций:</w:t>
      </w:r>
    </w:p>
    <w:p w:rsidR="00012880" w:rsidRDefault="00012880">
      <w:pPr>
        <w:pStyle w:val="ConsPlusNormal"/>
        <w:ind w:firstLine="540"/>
        <w:jc w:val="both"/>
      </w:pPr>
      <w:r>
        <w:t xml:space="preserve">а) определяет в соответствии с </w:t>
      </w:r>
      <w:hyperlink r:id="rId10" w:history="1">
        <w:r>
          <w:rPr>
            <w:color w:val="0000FF"/>
          </w:rPr>
          <w:t>подпунктом 1 пункта 7 статьи 378.2</w:t>
        </w:r>
      </w:hyperlink>
      <w:r>
        <w:t xml:space="preserve"> Налогового кодекса Российской Федерации перечень объектов недвижимого имущества, указанных в </w:t>
      </w:r>
      <w:hyperlink r:id="rId11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2" w:history="1">
        <w:r>
          <w:rPr>
            <w:color w:val="0000FF"/>
          </w:rPr>
          <w:t>2 пункта 1 статьи 3782</w:t>
        </w:r>
      </w:hyperlink>
      <w:r>
        <w:t xml:space="preserve"> Налогового кодекса Российской Федерации, в отношении которых налоговая база определяется как кадастровая стоимость (далее в настоящей статье - перечень);</w:t>
      </w:r>
    </w:p>
    <w:p w:rsidR="00012880" w:rsidRDefault="00012880">
      <w:pPr>
        <w:pStyle w:val="ConsPlusNormal"/>
        <w:ind w:firstLine="540"/>
        <w:jc w:val="both"/>
      </w:pPr>
      <w:r>
        <w:t>б) направляет перечень в электронной форме в Управление Федеральной налоговой службы по Краснодарскому краю;</w:t>
      </w:r>
    </w:p>
    <w:p w:rsidR="00012880" w:rsidRDefault="00012880">
      <w:pPr>
        <w:pStyle w:val="ConsPlusNormal"/>
        <w:ind w:firstLine="540"/>
        <w:jc w:val="both"/>
      </w:pPr>
      <w:r>
        <w:t>в) размещает перечень на своем официальном сайте или на официальном сайте администрации Краснодарского края в информационно-телекоммуникационной сети "Интернет";</w:t>
      </w:r>
    </w:p>
    <w:p w:rsidR="00012880" w:rsidRDefault="00012880">
      <w:pPr>
        <w:pStyle w:val="ConsPlusNormal"/>
        <w:ind w:firstLine="540"/>
        <w:jc w:val="both"/>
      </w:pPr>
      <w:r>
        <w:t xml:space="preserve">2) определяет в соответствии с </w:t>
      </w:r>
      <w:hyperlink r:id="rId13" w:history="1">
        <w:r>
          <w:rPr>
            <w:color w:val="0000FF"/>
          </w:rPr>
          <w:t>пунктом 9 статьи 378.2</w:t>
        </w:r>
      </w:hyperlink>
      <w:r>
        <w:t xml:space="preserve"> Налогового кодекса Российской Федерации вид фактического использования зданий (строений и сооружений) и помещений, а также устанавливает в соответствии с </w:t>
      </w:r>
      <w:hyperlink r:id="rId14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2 ноября 2013 года N 307-ФЗ "О внесении изменений в статью 12 части первой и главу 30 части второй Налогового кодекса Российской Федерации" порядок установления вида фактического использования зданий (строений, сооружений) и помещений.</w:t>
      </w:r>
    </w:p>
    <w:p w:rsidR="00012880" w:rsidRDefault="00012880">
      <w:pPr>
        <w:pStyle w:val="ConsPlusNormal"/>
        <w:jc w:val="both"/>
      </w:pPr>
    </w:p>
    <w:p w:rsidR="00012880" w:rsidRDefault="00012880">
      <w:pPr>
        <w:pStyle w:val="ConsPlusNormal"/>
        <w:ind w:firstLine="540"/>
        <w:jc w:val="both"/>
        <w:outlineLvl w:val="0"/>
      </w:pPr>
      <w:r>
        <w:t>Статья 3</w:t>
      </w:r>
    </w:p>
    <w:p w:rsidR="00012880" w:rsidRDefault="00012880">
      <w:pPr>
        <w:pStyle w:val="ConsPlusNormal"/>
        <w:jc w:val="both"/>
      </w:pPr>
    </w:p>
    <w:p w:rsidR="00012880" w:rsidRDefault="00012880">
      <w:pPr>
        <w:pStyle w:val="ConsPlusNormal"/>
        <w:ind w:firstLine="540"/>
        <w:jc w:val="both"/>
      </w:pPr>
      <w:r>
        <w:t xml:space="preserve">Настоящий Закон вступает в силу с 1 января 2017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организаций, за исключением </w:t>
      </w:r>
      <w:hyperlink w:anchor="P31" w:history="1">
        <w:r>
          <w:rPr>
            <w:color w:val="0000FF"/>
          </w:rPr>
          <w:t>статьи 2</w:t>
        </w:r>
      </w:hyperlink>
      <w:r>
        <w:t xml:space="preserve"> настоящего Закона, которая вступает в силу на следующий день после дня официального опубликования настоящего Закона.</w:t>
      </w:r>
    </w:p>
    <w:p w:rsidR="00012880" w:rsidRDefault="00012880">
      <w:pPr>
        <w:pStyle w:val="ConsPlusNormal"/>
        <w:jc w:val="both"/>
      </w:pPr>
    </w:p>
    <w:p w:rsidR="00012880" w:rsidRDefault="00012880">
      <w:pPr>
        <w:pStyle w:val="ConsPlusNormal"/>
        <w:jc w:val="right"/>
      </w:pPr>
      <w:r>
        <w:t>Глава администрации (губернатор)</w:t>
      </w:r>
    </w:p>
    <w:p w:rsidR="00012880" w:rsidRDefault="00012880">
      <w:pPr>
        <w:pStyle w:val="ConsPlusNormal"/>
        <w:jc w:val="right"/>
      </w:pPr>
      <w:r>
        <w:t>Краснодарского края</w:t>
      </w:r>
    </w:p>
    <w:p w:rsidR="00012880" w:rsidRDefault="00012880">
      <w:pPr>
        <w:pStyle w:val="ConsPlusNormal"/>
        <w:jc w:val="right"/>
      </w:pPr>
      <w:r>
        <w:t>В.И.КОНДРАТЬЕВ</w:t>
      </w:r>
    </w:p>
    <w:p w:rsidR="00012880" w:rsidRDefault="00012880">
      <w:pPr>
        <w:pStyle w:val="ConsPlusNormal"/>
      </w:pPr>
      <w:r>
        <w:t>г. Краснодар</w:t>
      </w:r>
    </w:p>
    <w:p w:rsidR="00012880" w:rsidRDefault="00012880">
      <w:pPr>
        <w:pStyle w:val="ConsPlusNormal"/>
      </w:pPr>
      <w:r>
        <w:t>29 апреля 2016 года</w:t>
      </w:r>
    </w:p>
    <w:p w:rsidR="00012880" w:rsidRDefault="00012880">
      <w:pPr>
        <w:pStyle w:val="ConsPlusNormal"/>
      </w:pPr>
      <w:r>
        <w:t>N 3388-КЗ</w:t>
      </w:r>
    </w:p>
    <w:p w:rsidR="00012880" w:rsidRDefault="00012880">
      <w:pPr>
        <w:pStyle w:val="ConsPlusNormal"/>
        <w:jc w:val="both"/>
      </w:pPr>
    </w:p>
    <w:p w:rsidR="00012880" w:rsidRDefault="00012880">
      <w:pPr>
        <w:pStyle w:val="ConsPlusNormal"/>
        <w:jc w:val="both"/>
      </w:pPr>
    </w:p>
    <w:p w:rsidR="00012880" w:rsidRDefault="00012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1E8" w:rsidRDefault="00012880"/>
    <w:sectPr w:rsidR="006361E8" w:rsidSect="00C0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80"/>
    <w:rsid w:val="00012880"/>
    <w:rsid w:val="00394EA5"/>
    <w:rsid w:val="00A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FE203-A019-445E-8CAD-65668A5F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2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8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8A9D49EB9563FC48A78DF76A842B8BE57A420615D3850DDA9A74664C2C1FA519A60B90D93D4r4ZFI" TargetMode="External"/><Relationship Id="rId13" Type="http://schemas.openxmlformats.org/officeDocument/2006/relationships/hyperlink" Target="consultantplus://offline/ref=B658A9D49EB9563FC48A66D260C41DB2B855FC2964503B0083F8A1113B92C7AF11DA66E44CD5rDZ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58A9D49EB9563FC48A78DF76A842B8BE57A420615D3850DDA9A74664C2C1FA519A60B90D93D447C41ACAC3r9Z0I" TargetMode="External"/><Relationship Id="rId12" Type="http://schemas.openxmlformats.org/officeDocument/2006/relationships/hyperlink" Target="consultantplus://offline/ref=B658A9D49EB9563FC48A66D260C41DB2B855FC2964503B0083F8A1113B92C7AF11DA66E44CD7rDZA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58A9D49EB9563FC48A78DF76A842B8BE57A420615D3850DDA9A74664C2C1FA51r9ZAI" TargetMode="External"/><Relationship Id="rId11" Type="http://schemas.openxmlformats.org/officeDocument/2006/relationships/hyperlink" Target="consultantplus://offline/ref=B658A9D49EB9563FC48A66D260C41DB2B855FC2964503B0083F8A1113B92C7AF11DA66E44CD7rDZBI" TargetMode="External"/><Relationship Id="rId5" Type="http://schemas.openxmlformats.org/officeDocument/2006/relationships/hyperlink" Target="consultantplus://offline/ref=B658A9D49EB9563FC48A78DF76A842B8BE57A420615D3850DDA9A74664C2C1FA51r9ZA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58A9D49EB9563FC48A66D260C41DB2B855FC2964503B0083F8A1113B92C7AF11DA66E44CD5rDZ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58A9D49EB9563FC48A78DF76A842B8BE57A420615D3850DDA9A74664C2C1FA519A60B90D93D4r4ZEI" TargetMode="External"/><Relationship Id="rId14" Type="http://schemas.openxmlformats.org/officeDocument/2006/relationships/hyperlink" Target="consultantplus://offline/ref=B658A9D49EB9563FC48A66D260C41DB2B85AFB2E645A3B0083F8A1113B92C7AF11DA66rEZ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Пухова Нина Георгиевна</dc:creator>
  <cp:keywords/>
  <dc:description/>
  <cp:lastModifiedBy>Пухова Нина Георгиевна</cp:lastModifiedBy>
  <cp:revision>1</cp:revision>
  <dcterms:created xsi:type="dcterms:W3CDTF">2016-07-25T08:25:00Z</dcterms:created>
  <dcterms:modified xsi:type="dcterms:W3CDTF">2016-07-25T08:26:00Z</dcterms:modified>
</cp:coreProperties>
</file>